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C0D42" w14:textId="6DB27D0A" w:rsidR="008E7B34" w:rsidRDefault="008D3539" w:rsidP="008D35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14:paraId="5E06332C" w14:textId="09349F71" w:rsidR="00E95EED" w:rsidRPr="0074716A" w:rsidRDefault="008D3539" w:rsidP="00EA14BD">
      <w:r>
        <w:rPr>
          <w:b/>
          <w:sz w:val="28"/>
          <w:szCs w:val="28"/>
        </w:rPr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47"/>
      </w:tblGrid>
      <w:tr w:rsidR="00E95EED" w:rsidRPr="002C70B2" w14:paraId="05ADC2A4" w14:textId="77777777" w:rsidTr="00E95EED">
        <w:tc>
          <w:tcPr>
            <w:tcW w:w="2263" w:type="dxa"/>
          </w:tcPr>
          <w:p w14:paraId="2EE60C75" w14:textId="17C98D43" w:rsidR="00E95EED" w:rsidRPr="003B2D0C" w:rsidRDefault="00D75563" w:rsidP="00EA7795">
            <w:pPr>
              <w:rPr>
                <w:rFonts w:cstheme="minorHAnsi"/>
                <w:b/>
                <w:bCs/>
              </w:rPr>
            </w:pPr>
            <w:r w:rsidRPr="003B2D0C">
              <w:rPr>
                <w:rFonts w:cstheme="minorHAnsi"/>
                <w:b/>
                <w:bCs/>
              </w:rPr>
              <w:t>What is counselling?</w:t>
            </w:r>
          </w:p>
          <w:p w14:paraId="4A78A671" w14:textId="77777777" w:rsidR="00EA14BD" w:rsidRPr="002C70B2" w:rsidRDefault="00EA14BD" w:rsidP="00E95EED">
            <w:pPr>
              <w:jc w:val="center"/>
              <w:rPr>
                <w:rFonts w:cstheme="minorHAnsi"/>
              </w:rPr>
            </w:pPr>
          </w:p>
        </w:tc>
        <w:tc>
          <w:tcPr>
            <w:tcW w:w="6747" w:type="dxa"/>
          </w:tcPr>
          <w:p w14:paraId="119610E6" w14:textId="1A42EAD3" w:rsidR="00E95EED" w:rsidRPr="002C70B2" w:rsidRDefault="00B414FA" w:rsidP="00E95EED">
            <w:pPr>
              <w:rPr>
                <w:rFonts w:cstheme="minorHAnsi"/>
              </w:rPr>
            </w:pPr>
            <w:r>
              <w:t xml:space="preserve">Counselling provides the opportunity for you to explore your </w:t>
            </w:r>
            <w:r w:rsidRPr="00D75563">
              <w:rPr>
                <w:rFonts w:cstheme="minorHAnsi"/>
              </w:rPr>
              <w:t xml:space="preserve">thoughts and feelings in a safe, non-judgemental environment. </w:t>
            </w:r>
            <w:r w:rsidR="00D75563" w:rsidRPr="00D75563">
              <w:rPr>
                <w:rFonts w:cstheme="minorHAnsi"/>
                <w:color w:val="1F1F20"/>
                <w:shd w:val="clear" w:color="auto" w:fill="FFFFFF"/>
              </w:rPr>
              <w:t xml:space="preserve"> </w:t>
            </w:r>
            <w:r w:rsidR="00D75563">
              <w:rPr>
                <w:rFonts w:cstheme="minorHAnsi"/>
                <w:color w:val="1F1F20"/>
                <w:shd w:val="clear" w:color="auto" w:fill="FFFFFF"/>
              </w:rPr>
              <w:t>In this role I</w:t>
            </w:r>
            <w:r w:rsidR="00D75563" w:rsidRPr="00D75563">
              <w:rPr>
                <w:rFonts w:cstheme="minorHAnsi"/>
                <w:color w:val="1F1F20"/>
                <w:shd w:val="clear" w:color="auto" w:fill="FFFFFF"/>
              </w:rPr>
              <w:t xml:space="preserve"> will not give you opinions or advice or prescribe medication. </w:t>
            </w:r>
            <w:r w:rsidR="00D75563">
              <w:rPr>
                <w:rFonts w:cstheme="minorHAnsi"/>
                <w:color w:val="1F1F20"/>
                <w:shd w:val="clear" w:color="auto" w:fill="FFFFFF"/>
              </w:rPr>
              <w:t>I</w:t>
            </w:r>
            <w:r w:rsidR="00D75563" w:rsidRPr="00D75563">
              <w:rPr>
                <w:rFonts w:cstheme="minorHAnsi"/>
                <w:color w:val="1F1F20"/>
                <w:shd w:val="clear" w:color="auto" w:fill="FFFFFF"/>
              </w:rPr>
              <w:t xml:space="preserve"> will help you find your own solutions – whether that’s making effective changes in your life or finding ways of coping with your difficulties.</w:t>
            </w:r>
          </w:p>
          <w:p w14:paraId="301E80E3" w14:textId="0F6D992A" w:rsidR="00EA14BD" w:rsidRDefault="00D75563" w:rsidP="00BE2389">
            <w:pPr>
              <w:pStyle w:val="contentintro"/>
              <w:shd w:val="clear" w:color="auto" w:fill="FFFFFF"/>
              <w:textAlignment w:val="baseline"/>
              <w:rPr>
                <w:rFonts w:asciiTheme="minorHAnsi" w:hAnsiTheme="minorHAnsi" w:cstheme="minorHAnsi"/>
                <w:color w:val="1F1F20"/>
              </w:rPr>
            </w:pPr>
            <w:r w:rsidRPr="00BE2389">
              <w:rPr>
                <w:rFonts w:asciiTheme="minorHAnsi" w:hAnsiTheme="minorHAnsi" w:cstheme="minorHAnsi"/>
              </w:rPr>
              <w:t xml:space="preserve">I work in an integrative way which means I draw from a range of different </w:t>
            </w:r>
            <w:r w:rsidRPr="00BE2389">
              <w:rPr>
                <w:rFonts w:asciiTheme="minorHAnsi" w:hAnsiTheme="minorHAnsi" w:cstheme="minorHAnsi"/>
                <w:color w:val="1F1F20"/>
              </w:rPr>
              <w:t>techniques from different types of therapy to tailor an approach specifically for you.</w:t>
            </w:r>
            <w:r w:rsidR="00BE2389">
              <w:rPr>
                <w:rFonts w:asciiTheme="minorHAnsi" w:hAnsiTheme="minorHAnsi" w:cstheme="minorHAnsi"/>
                <w:color w:val="1F1F20"/>
              </w:rPr>
              <w:t xml:space="preserve"> This includes traditional </w:t>
            </w:r>
            <w:r w:rsidR="00BD277C">
              <w:rPr>
                <w:rFonts w:asciiTheme="minorHAnsi" w:hAnsiTheme="minorHAnsi" w:cstheme="minorHAnsi"/>
                <w:color w:val="1F1F20"/>
              </w:rPr>
              <w:t>person-centred</w:t>
            </w:r>
            <w:r w:rsidR="00BE2389">
              <w:rPr>
                <w:rFonts w:asciiTheme="minorHAnsi" w:hAnsiTheme="minorHAnsi" w:cstheme="minorHAnsi"/>
                <w:color w:val="1F1F20"/>
              </w:rPr>
              <w:t xml:space="preserve"> therapy which is about providing you a safe and confidential space to explore your feelings</w:t>
            </w:r>
            <w:r w:rsidR="0074716A">
              <w:rPr>
                <w:rFonts w:asciiTheme="minorHAnsi" w:hAnsiTheme="minorHAnsi" w:cstheme="minorHAnsi"/>
                <w:color w:val="1F1F20"/>
              </w:rPr>
              <w:t xml:space="preserve"> and </w:t>
            </w:r>
            <w:r w:rsidR="00BE2389">
              <w:rPr>
                <w:rFonts w:asciiTheme="minorHAnsi" w:hAnsiTheme="minorHAnsi" w:cstheme="minorHAnsi"/>
                <w:color w:val="1F1F20"/>
              </w:rPr>
              <w:t>some CBT techniques and psychoeducation where appropriate to help you with tangible strategies to manage emotions and unhelpful thoughts and to understand your responses and triggers.</w:t>
            </w:r>
          </w:p>
          <w:p w14:paraId="451304D9" w14:textId="07ABCD21" w:rsidR="00BD277C" w:rsidRPr="00BE2389" w:rsidRDefault="00BD277C" w:rsidP="00BE2389">
            <w:pPr>
              <w:pStyle w:val="contentintro"/>
              <w:shd w:val="clear" w:color="auto" w:fill="FFFFFF"/>
              <w:textAlignment w:val="baseline"/>
              <w:rPr>
                <w:rFonts w:asciiTheme="minorHAnsi" w:hAnsiTheme="minorHAnsi" w:cstheme="minorHAnsi"/>
                <w:color w:val="1F1F20"/>
              </w:rPr>
            </w:pPr>
          </w:p>
        </w:tc>
      </w:tr>
      <w:tr w:rsidR="00E95EED" w:rsidRPr="002C70B2" w14:paraId="220DE349" w14:textId="77777777" w:rsidTr="00E95EED">
        <w:tc>
          <w:tcPr>
            <w:tcW w:w="2263" w:type="dxa"/>
          </w:tcPr>
          <w:p w14:paraId="7B4F6D51" w14:textId="77777777" w:rsidR="00E95EED" w:rsidRPr="003B2D0C" w:rsidRDefault="00E95EED" w:rsidP="00EA14BD">
            <w:pPr>
              <w:rPr>
                <w:rFonts w:cstheme="minorHAnsi"/>
                <w:b/>
                <w:bCs/>
              </w:rPr>
            </w:pPr>
            <w:r w:rsidRPr="003B2D0C">
              <w:rPr>
                <w:rFonts w:cstheme="minorHAnsi"/>
                <w:b/>
                <w:bCs/>
              </w:rPr>
              <w:t>Professional Registration</w:t>
            </w:r>
          </w:p>
        </w:tc>
        <w:tc>
          <w:tcPr>
            <w:tcW w:w="6747" w:type="dxa"/>
          </w:tcPr>
          <w:p w14:paraId="3121ADA5" w14:textId="5C018995" w:rsidR="00335929" w:rsidRPr="002C70B2" w:rsidRDefault="00337C7B" w:rsidP="00E95EED">
            <w:pPr>
              <w:rPr>
                <w:rFonts w:cstheme="minorHAnsi"/>
              </w:rPr>
            </w:pPr>
            <w:r w:rsidRPr="002C70B2">
              <w:rPr>
                <w:rFonts w:cstheme="minorHAnsi"/>
              </w:rPr>
              <w:t xml:space="preserve">I am </w:t>
            </w:r>
            <w:r>
              <w:rPr>
                <w:rFonts w:cstheme="minorHAnsi"/>
              </w:rPr>
              <w:t xml:space="preserve">an Integrative </w:t>
            </w:r>
            <w:r w:rsidR="00B414FA">
              <w:rPr>
                <w:rFonts w:cstheme="minorHAnsi"/>
              </w:rPr>
              <w:t>Counsellor and</w:t>
            </w:r>
            <w:r w:rsidR="00E95EED" w:rsidRPr="002C70B2">
              <w:rPr>
                <w:rFonts w:cstheme="minorHAnsi"/>
              </w:rPr>
              <w:t xml:space="preserve"> a registered member of the British Association of Counselling and Psychotherapy. </w:t>
            </w:r>
          </w:p>
          <w:p w14:paraId="740F5819" w14:textId="77777777" w:rsidR="00E95EED" w:rsidRPr="002C70B2" w:rsidRDefault="00536840" w:rsidP="00E95EED">
            <w:pPr>
              <w:rPr>
                <w:rFonts w:cstheme="minorHAnsi"/>
              </w:rPr>
            </w:pPr>
            <w:r w:rsidRPr="002C70B2">
              <w:rPr>
                <w:rFonts w:cstheme="minorHAnsi"/>
              </w:rPr>
              <w:t xml:space="preserve">My clinical practice </w:t>
            </w:r>
            <w:r w:rsidR="00335929" w:rsidRPr="002C70B2">
              <w:rPr>
                <w:rFonts w:cstheme="minorHAnsi"/>
              </w:rPr>
              <w:t>is governed by the</w:t>
            </w:r>
            <w:r w:rsidRPr="002C70B2">
              <w:rPr>
                <w:rFonts w:cstheme="minorHAnsi"/>
              </w:rPr>
              <w:t xml:space="preserve"> ethical framewo</w:t>
            </w:r>
            <w:r w:rsidR="00335929" w:rsidRPr="002C70B2">
              <w:rPr>
                <w:rFonts w:cstheme="minorHAnsi"/>
              </w:rPr>
              <w:t>rk issued by this organisation.</w:t>
            </w:r>
          </w:p>
          <w:p w14:paraId="068E743C" w14:textId="0AB2CCE1" w:rsidR="00536840" w:rsidRPr="002C70B2" w:rsidRDefault="00536840" w:rsidP="00E95EED">
            <w:pPr>
              <w:rPr>
                <w:rFonts w:cstheme="minorHAnsi"/>
              </w:rPr>
            </w:pPr>
          </w:p>
        </w:tc>
      </w:tr>
      <w:tr w:rsidR="00E95EED" w:rsidRPr="002C70B2" w14:paraId="7C870011" w14:textId="77777777" w:rsidTr="00E95EED">
        <w:tc>
          <w:tcPr>
            <w:tcW w:w="2263" w:type="dxa"/>
          </w:tcPr>
          <w:p w14:paraId="09D537EC" w14:textId="4730CFCF" w:rsidR="00335929" w:rsidRPr="003B2D0C" w:rsidRDefault="00BD277C" w:rsidP="00335929">
            <w:pPr>
              <w:rPr>
                <w:rFonts w:cstheme="minorHAnsi"/>
                <w:b/>
                <w:bCs/>
              </w:rPr>
            </w:pPr>
            <w:r w:rsidRPr="003B2D0C">
              <w:rPr>
                <w:rFonts w:cstheme="minorHAnsi"/>
                <w:b/>
                <w:bCs/>
              </w:rPr>
              <w:t>Counselling sessions</w:t>
            </w:r>
            <w:r w:rsidR="00335929" w:rsidRPr="003B2D0C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6747" w:type="dxa"/>
          </w:tcPr>
          <w:p w14:paraId="4881ABE2" w14:textId="1B24D32E" w:rsidR="00335929" w:rsidRPr="002C70B2" w:rsidRDefault="00BD277C" w:rsidP="00335929">
            <w:pPr>
              <w:rPr>
                <w:rFonts w:cstheme="minorHAnsi"/>
              </w:rPr>
            </w:pPr>
            <w:r>
              <w:rPr>
                <w:rFonts w:cstheme="minorHAnsi"/>
              </w:rPr>
              <w:t>Counselling</w:t>
            </w:r>
            <w:r w:rsidR="00335929" w:rsidRPr="002C70B2">
              <w:rPr>
                <w:rFonts w:cstheme="minorHAnsi"/>
              </w:rPr>
              <w:t xml:space="preserve"> sessions are weekly, unless agreed otherwise</w:t>
            </w:r>
            <w:r>
              <w:rPr>
                <w:rFonts w:cstheme="minorHAnsi"/>
              </w:rPr>
              <w:t xml:space="preserve"> and t</w:t>
            </w:r>
            <w:r w:rsidR="00335929" w:rsidRPr="002C70B2">
              <w:rPr>
                <w:rFonts w:cstheme="minorHAnsi"/>
              </w:rPr>
              <w:t xml:space="preserve">he length of each </w:t>
            </w:r>
            <w:r w:rsidRPr="002C70B2">
              <w:rPr>
                <w:rFonts w:cstheme="minorHAnsi"/>
              </w:rPr>
              <w:t>session</w:t>
            </w:r>
            <w:r w:rsidR="00335929" w:rsidRPr="002C70B2">
              <w:rPr>
                <w:rFonts w:cstheme="minorHAnsi"/>
              </w:rPr>
              <w:t xml:space="preserve"> is 50 minutes</w:t>
            </w:r>
            <w:r>
              <w:rPr>
                <w:rFonts w:cstheme="minorHAnsi"/>
              </w:rPr>
              <w:t>.</w:t>
            </w:r>
            <w:r w:rsidR="00335929" w:rsidRPr="002C70B2">
              <w:rPr>
                <w:rFonts w:cstheme="minorHAnsi"/>
              </w:rPr>
              <w:t xml:space="preserve"> </w:t>
            </w:r>
          </w:p>
          <w:p w14:paraId="2B10AE51" w14:textId="77777777" w:rsidR="00335929" w:rsidRPr="002C70B2" w:rsidRDefault="00335929" w:rsidP="00335929">
            <w:pPr>
              <w:rPr>
                <w:rFonts w:cstheme="minorHAnsi"/>
              </w:rPr>
            </w:pPr>
            <w:r w:rsidRPr="002C70B2">
              <w:rPr>
                <w:rFonts w:cstheme="minorHAnsi"/>
              </w:rPr>
              <w:t>We will agree a convenient weekly day and time</w:t>
            </w:r>
            <w:r w:rsidR="00122B57" w:rsidRPr="002C70B2">
              <w:rPr>
                <w:rFonts w:cstheme="minorHAnsi"/>
              </w:rPr>
              <w:t>, which will be reserved for you.</w:t>
            </w:r>
          </w:p>
          <w:p w14:paraId="39FC18F7" w14:textId="76383454" w:rsidR="00122B57" w:rsidRPr="002C70B2" w:rsidRDefault="00122B57" w:rsidP="00335929">
            <w:pPr>
              <w:rPr>
                <w:rFonts w:cstheme="minorHAnsi"/>
              </w:rPr>
            </w:pPr>
            <w:r w:rsidRPr="002C70B2">
              <w:rPr>
                <w:rFonts w:cstheme="minorHAnsi"/>
              </w:rPr>
              <w:t>It is important that you arrive</w:t>
            </w:r>
            <w:r w:rsidR="00D338D1">
              <w:rPr>
                <w:rFonts w:cstheme="minorHAnsi"/>
              </w:rPr>
              <w:t xml:space="preserve"> </w:t>
            </w:r>
            <w:r w:rsidRPr="002C70B2">
              <w:rPr>
                <w:rFonts w:cstheme="minorHAnsi"/>
              </w:rPr>
              <w:t>on time, as we will need to finish the session at the scheduled time.</w:t>
            </w:r>
          </w:p>
          <w:p w14:paraId="175696C5" w14:textId="6ECFD035" w:rsidR="00122B57" w:rsidRPr="002C70B2" w:rsidRDefault="00122B57" w:rsidP="00335929">
            <w:pPr>
              <w:rPr>
                <w:rFonts w:cstheme="minorHAnsi"/>
              </w:rPr>
            </w:pPr>
            <w:r w:rsidRPr="002C70B2">
              <w:rPr>
                <w:rFonts w:cstheme="minorHAnsi"/>
              </w:rPr>
              <w:t>Please do not arrive early for y</w:t>
            </w:r>
            <w:r w:rsidR="009D598C">
              <w:rPr>
                <w:rFonts w:cstheme="minorHAnsi"/>
              </w:rPr>
              <w:t>our session, as I am unable to see you before your appointed time.</w:t>
            </w:r>
          </w:p>
          <w:p w14:paraId="6FE2D1A4" w14:textId="77777777" w:rsidR="00122B57" w:rsidRPr="002C70B2" w:rsidRDefault="00122B57" w:rsidP="00335929">
            <w:pPr>
              <w:rPr>
                <w:rFonts w:cstheme="minorHAnsi"/>
              </w:rPr>
            </w:pPr>
            <w:r w:rsidRPr="002C70B2">
              <w:rPr>
                <w:rFonts w:cstheme="minorHAnsi"/>
              </w:rPr>
              <w:t xml:space="preserve">Starting and ending sessions on time helps to maintain your privacy and the privacy of other clients. </w:t>
            </w:r>
          </w:p>
          <w:p w14:paraId="6B9164C1" w14:textId="77777777" w:rsidR="00EA14BD" w:rsidRPr="002C70B2" w:rsidRDefault="00EA14BD" w:rsidP="00335929">
            <w:pPr>
              <w:rPr>
                <w:rFonts w:cstheme="minorHAnsi"/>
              </w:rPr>
            </w:pPr>
          </w:p>
          <w:p w14:paraId="19827EBF" w14:textId="4E9D03E3" w:rsidR="00995467" w:rsidRPr="002C70B2" w:rsidRDefault="00995467" w:rsidP="00335929">
            <w:pPr>
              <w:rPr>
                <w:rFonts w:cstheme="minorHAnsi"/>
              </w:rPr>
            </w:pPr>
            <w:r w:rsidRPr="002C70B2">
              <w:rPr>
                <w:rFonts w:cstheme="minorHAnsi"/>
              </w:rPr>
              <w:t xml:space="preserve">At any stage of therapy, either of us can suggest a review to discuss progress and adjustments to the </w:t>
            </w:r>
            <w:r w:rsidR="00BD277C">
              <w:rPr>
                <w:rFonts w:cstheme="minorHAnsi"/>
              </w:rPr>
              <w:t>focus of therapy or the way of working together</w:t>
            </w:r>
            <w:r w:rsidRPr="002C70B2">
              <w:rPr>
                <w:rFonts w:cstheme="minorHAnsi"/>
              </w:rPr>
              <w:t>.</w:t>
            </w:r>
          </w:p>
          <w:p w14:paraId="3E451D6F" w14:textId="77777777" w:rsidR="00995467" w:rsidRPr="002C70B2" w:rsidRDefault="00995467" w:rsidP="00335929">
            <w:pPr>
              <w:rPr>
                <w:rFonts w:cstheme="minorHAnsi"/>
              </w:rPr>
            </w:pPr>
          </w:p>
        </w:tc>
      </w:tr>
      <w:tr w:rsidR="00995467" w:rsidRPr="002C70B2" w14:paraId="0A66E9E6" w14:textId="77777777" w:rsidTr="00E95EED">
        <w:tc>
          <w:tcPr>
            <w:tcW w:w="2263" w:type="dxa"/>
          </w:tcPr>
          <w:p w14:paraId="621A76B9" w14:textId="77777777" w:rsidR="00995467" w:rsidRPr="003B2D0C" w:rsidRDefault="00995467" w:rsidP="00EA14BD">
            <w:pPr>
              <w:rPr>
                <w:rFonts w:cstheme="minorHAnsi"/>
                <w:b/>
                <w:bCs/>
              </w:rPr>
            </w:pPr>
            <w:r w:rsidRPr="003B2D0C">
              <w:rPr>
                <w:rFonts w:cstheme="minorHAnsi"/>
                <w:b/>
                <w:bCs/>
              </w:rPr>
              <w:t xml:space="preserve">Confidentiality </w:t>
            </w:r>
          </w:p>
          <w:p w14:paraId="2C497C70" w14:textId="77777777" w:rsidR="00995467" w:rsidRPr="002C70B2" w:rsidRDefault="00995467" w:rsidP="00995467">
            <w:pPr>
              <w:jc w:val="center"/>
              <w:rPr>
                <w:rFonts w:cstheme="minorHAnsi"/>
              </w:rPr>
            </w:pPr>
          </w:p>
        </w:tc>
        <w:tc>
          <w:tcPr>
            <w:tcW w:w="6747" w:type="dxa"/>
          </w:tcPr>
          <w:p w14:paraId="1A379760" w14:textId="182518E4" w:rsidR="00995467" w:rsidRPr="002C70B2" w:rsidRDefault="00995467" w:rsidP="00995467">
            <w:pPr>
              <w:rPr>
                <w:rFonts w:cstheme="minorHAnsi"/>
              </w:rPr>
            </w:pPr>
            <w:r w:rsidRPr="002C70B2">
              <w:rPr>
                <w:rFonts w:cstheme="minorHAnsi"/>
              </w:rPr>
              <w:t>All sessions are confidential between you and me, subject to</w:t>
            </w:r>
            <w:r w:rsidR="00EA7795" w:rsidRPr="002C70B2">
              <w:rPr>
                <w:rFonts w:cstheme="minorHAnsi"/>
              </w:rPr>
              <w:t xml:space="preserve"> the following considerations: </w:t>
            </w:r>
          </w:p>
          <w:p w14:paraId="6238B134" w14:textId="77777777" w:rsidR="00EA7795" w:rsidRPr="002C70B2" w:rsidRDefault="00EA7795" w:rsidP="00995467">
            <w:pPr>
              <w:rPr>
                <w:rFonts w:cstheme="minorHAnsi"/>
              </w:rPr>
            </w:pPr>
          </w:p>
          <w:p w14:paraId="4BD07BAC" w14:textId="45BD1479" w:rsidR="00EA7795" w:rsidRPr="00C13CD4" w:rsidRDefault="00995467" w:rsidP="00EA77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C70B2">
              <w:rPr>
                <w:rFonts w:cstheme="minorHAnsi"/>
                <w:sz w:val="24"/>
                <w:szCs w:val="24"/>
              </w:rPr>
              <w:t>If you disclose thoughts or actions of harm to self or others I wil</w:t>
            </w:r>
            <w:r w:rsidR="00EA14BD" w:rsidRPr="002C70B2">
              <w:rPr>
                <w:rFonts w:cstheme="minorHAnsi"/>
                <w:sz w:val="24"/>
                <w:szCs w:val="24"/>
              </w:rPr>
              <w:t xml:space="preserve">l discuss </w:t>
            </w:r>
            <w:r w:rsidR="00EA7795" w:rsidRPr="002C70B2">
              <w:rPr>
                <w:rFonts w:cstheme="minorHAnsi"/>
                <w:sz w:val="24"/>
                <w:szCs w:val="24"/>
              </w:rPr>
              <w:t xml:space="preserve">this </w:t>
            </w:r>
            <w:r w:rsidR="00EA14BD" w:rsidRPr="002C70B2">
              <w:rPr>
                <w:rFonts w:cstheme="minorHAnsi"/>
                <w:sz w:val="24"/>
                <w:szCs w:val="24"/>
              </w:rPr>
              <w:t>with you and try to assist you to keep yourself and others safe. However, it may become necessary</w:t>
            </w:r>
            <w:r w:rsidR="003B2D0C">
              <w:rPr>
                <w:rFonts w:cstheme="minorHAnsi"/>
                <w:sz w:val="24"/>
                <w:szCs w:val="24"/>
              </w:rPr>
              <w:t xml:space="preserve">, in the interests of safety for me </w:t>
            </w:r>
            <w:r w:rsidRPr="002C70B2">
              <w:rPr>
                <w:rFonts w:cstheme="minorHAnsi"/>
                <w:sz w:val="24"/>
                <w:szCs w:val="24"/>
              </w:rPr>
              <w:t>to</w:t>
            </w:r>
            <w:r w:rsidR="003B2D0C">
              <w:rPr>
                <w:rFonts w:cstheme="minorHAnsi"/>
                <w:sz w:val="24"/>
                <w:szCs w:val="24"/>
              </w:rPr>
              <w:t xml:space="preserve"> contact</w:t>
            </w:r>
            <w:r w:rsidRPr="002C70B2">
              <w:rPr>
                <w:rFonts w:cstheme="minorHAnsi"/>
                <w:sz w:val="24"/>
                <w:szCs w:val="24"/>
              </w:rPr>
              <w:t xml:space="preserve"> your GP or </w:t>
            </w:r>
            <w:r w:rsidR="003B2D0C">
              <w:rPr>
                <w:rFonts w:cstheme="minorHAnsi"/>
                <w:sz w:val="24"/>
                <w:szCs w:val="24"/>
              </w:rPr>
              <w:t xml:space="preserve">another </w:t>
            </w:r>
            <w:r w:rsidR="003B2D0C">
              <w:rPr>
                <w:rFonts w:cstheme="minorHAnsi"/>
                <w:sz w:val="24"/>
                <w:szCs w:val="24"/>
              </w:rPr>
              <w:lastRenderedPageBreak/>
              <w:t>appropriate</w:t>
            </w:r>
            <w:r w:rsidRPr="002C70B2">
              <w:rPr>
                <w:rFonts w:cstheme="minorHAnsi"/>
                <w:sz w:val="24"/>
                <w:szCs w:val="24"/>
              </w:rPr>
              <w:t xml:space="preserve"> health care professional</w:t>
            </w:r>
            <w:r w:rsidR="00EA7795" w:rsidRPr="002C70B2">
              <w:rPr>
                <w:rFonts w:cstheme="minorHAnsi"/>
                <w:sz w:val="24"/>
                <w:szCs w:val="24"/>
              </w:rPr>
              <w:t>/s</w:t>
            </w:r>
            <w:r w:rsidR="003B2D0C">
              <w:rPr>
                <w:rFonts w:cstheme="minorHAnsi"/>
                <w:sz w:val="24"/>
                <w:szCs w:val="24"/>
              </w:rPr>
              <w:t xml:space="preserve"> and/or your next of kin</w:t>
            </w:r>
            <w:r w:rsidR="00EA7795" w:rsidRPr="002C70B2">
              <w:rPr>
                <w:rFonts w:cstheme="minorHAnsi"/>
                <w:sz w:val="24"/>
                <w:szCs w:val="24"/>
              </w:rPr>
              <w:t>. I will always</w:t>
            </w:r>
            <w:r w:rsidR="003B2D0C">
              <w:rPr>
                <w:rFonts w:cstheme="minorHAnsi"/>
                <w:sz w:val="24"/>
                <w:szCs w:val="24"/>
              </w:rPr>
              <w:t xml:space="preserve"> aim to</w:t>
            </w:r>
            <w:r w:rsidR="00EA14BD" w:rsidRPr="002C70B2">
              <w:rPr>
                <w:rFonts w:cstheme="minorHAnsi"/>
                <w:sz w:val="24"/>
                <w:szCs w:val="24"/>
              </w:rPr>
              <w:t xml:space="preserve"> discuss what actions may be necessary and seek your agreement and involvement.</w:t>
            </w:r>
            <w:r w:rsidR="00EA7795" w:rsidRPr="002C70B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0E40F9B" w14:textId="30B5EAF8" w:rsidR="00473299" w:rsidRPr="00C13CD4" w:rsidRDefault="00995467" w:rsidP="00C13C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C70B2">
              <w:rPr>
                <w:rFonts w:cstheme="minorHAnsi"/>
                <w:sz w:val="24"/>
                <w:szCs w:val="24"/>
              </w:rPr>
              <w:t xml:space="preserve">If you disclose information about </w:t>
            </w:r>
            <w:r w:rsidR="00BD277C">
              <w:rPr>
                <w:rFonts w:cstheme="minorHAnsi"/>
                <w:sz w:val="24"/>
                <w:szCs w:val="24"/>
              </w:rPr>
              <w:t>t</w:t>
            </w:r>
            <w:r w:rsidRPr="002C70B2">
              <w:rPr>
                <w:rFonts w:cstheme="minorHAnsi"/>
                <w:sz w:val="24"/>
                <w:szCs w:val="24"/>
              </w:rPr>
              <w:t xml:space="preserve">errorism, </w:t>
            </w:r>
            <w:r w:rsidR="00BD277C">
              <w:rPr>
                <w:rFonts w:cstheme="minorHAnsi"/>
                <w:sz w:val="24"/>
                <w:szCs w:val="24"/>
              </w:rPr>
              <w:t>d</w:t>
            </w:r>
            <w:r w:rsidRPr="002C70B2">
              <w:rPr>
                <w:rFonts w:cstheme="minorHAnsi"/>
                <w:sz w:val="24"/>
                <w:szCs w:val="24"/>
              </w:rPr>
              <w:t>rugs</w:t>
            </w:r>
            <w:r w:rsidR="00BD277C">
              <w:rPr>
                <w:rFonts w:cstheme="minorHAnsi"/>
                <w:sz w:val="24"/>
                <w:szCs w:val="24"/>
              </w:rPr>
              <w:t xml:space="preserve"> or people</w:t>
            </w:r>
            <w:r w:rsidRPr="002C70B2">
              <w:rPr>
                <w:rFonts w:cstheme="minorHAnsi"/>
                <w:sz w:val="24"/>
                <w:szCs w:val="24"/>
              </w:rPr>
              <w:t xml:space="preserve"> </w:t>
            </w:r>
            <w:r w:rsidR="00BD277C">
              <w:rPr>
                <w:rFonts w:cstheme="minorHAnsi"/>
                <w:sz w:val="24"/>
                <w:szCs w:val="24"/>
              </w:rPr>
              <w:t>t</w:t>
            </w:r>
            <w:r w:rsidRPr="002C70B2">
              <w:rPr>
                <w:rFonts w:cstheme="minorHAnsi"/>
                <w:sz w:val="24"/>
                <w:szCs w:val="24"/>
              </w:rPr>
              <w:t xml:space="preserve">rafficking or </w:t>
            </w:r>
            <w:r w:rsidR="00BD277C">
              <w:rPr>
                <w:rFonts w:cstheme="minorHAnsi"/>
                <w:sz w:val="24"/>
                <w:szCs w:val="24"/>
              </w:rPr>
              <w:t>m</w:t>
            </w:r>
            <w:r w:rsidRPr="002C70B2">
              <w:rPr>
                <w:rFonts w:cstheme="minorHAnsi"/>
                <w:sz w:val="24"/>
                <w:szCs w:val="24"/>
              </w:rPr>
              <w:t xml:space="preserve">oney </w:t>
            </w:r>
            <w:r w:rsidR="00BD277C">
              <w:rPr>
                <w:rFonts w:cstheme="minorHAnsi"/>
                <w:sz w:val="24"/>
                <w:szCs w:val="24"/>
              </w:rPr>
              <w:t>l</w:t>
            </w:r>
            <w:r w:rsidRPr="002C70B2">
              <w:rPr>
                <w:rFonts w:cstheme="minorHAnsi"/>
                <w:sz w:val="24"/>
                <w:szCs w:val="24"/>
              </w:rPr>
              <w:t>aundering I have a legal responsibility to disclose this to the appropriate authority. As far as practicable I will discuss this with you before I take any action</w:t>
            </w:r>
          </w:p>
          <w:p w14:paraId="10F774F0" w14:textId="23A9F157" w:rsidR="001614C0" w:rsidRPr="00C13CD4" w:rsidRDefault="00473299" w:rsidP="00161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C70B2">
              <w:rPr>
                <w:rFonts w:cstheme="minorHAnsi"/>
                <w:sz w:val="24"/>
                <w:szCs w:val="24"/>
              </w:rPr>
              <w:t xml:space="preserve">If you disclose information about </w:t>
            </w:r>
            <w:r>
              <w:rPr>
                <w:rFonts w:cstheme="minorHAnsi"/>
                <w:sz w:val="24"/>
                <w:szCs w:val="24"/>
              </w:rPr>
              <w:t>abuse of a child or adult at risk,</w:t>
            </w:r>
            <w:r w:rsidRPr="002C70B2">
              <w:rPr>
                <w:rFonts w:cstheme="minorHAnsi"/>
                <w:sz w:val="24"/>
                <w:szCs w:val="24"/>
              </w:rPr>
              <w:t xml:space="preserve"> I have a legal responsibility to disclose this to the appropriate authority. </w:t>
            </w:r>
          </w:p>
          <w:p w14:paraId="0BC54D96" w14:textId="554AF533" w:rsidR="00995467" w:rsidRPr="002C70B2" w:rsidRDefault="00995467" w:rsidP="009954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C70B2">
              <w:rPr>
                <w:rFonts w:cstheme="minorHAnsi"/>
                <w:sz w:val="24"/>
                <w:szCs w:val="24"/>
              </w:rPr>
              <w:t>I regularly undertake professional supervision to ensure reflective and ethical practice. Regular supervision i</w:t>
            </w:r>
            <w:r w:rsidR="00EA7795" w:rsidRPr="002C70B2">
              <w:rPr>
                <w:rFonts w:cstheme="minorHAnsi"/>
                <w:sz w:val="24"/>
                <w:szCs w:val="24"/>
              </w:rPr>
              <w:t xml:space="preserve">s a requirement of BACP with whom I am </w:t>
            </w:r>
            <w:r w:rsidR="00BD277C">
              <w:rPr>
                <w:rFonts w:cstheme="minorHAnsi"/>
                <w:sz w:val="24"/>
                <w:szCs w:val="24"/>
              </w:rPr>
              <w:t>registered with</w:t>
            </w:r>
            <w:r w:rsidR="00535AF9">
              <w:rPr>
                <w:rFonts w:cstheme="minorHAnsi"/>
                <w:sz w:val="24"/>
                <w:szCs w:val="24"/>
              </w:rPr>
              <w:t xml:space="preserve"> and is conducted by an experienced Psychotherapist who subscribes to the same ethics and has the same understanding of confidentiality</w:t>
            </w:r>
            <w:r w:rsidRPr="002C70B2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2B3E26E5" w14:textId="77777777" w:rsidR="00995467" w:rsidRPr="002C70B2" w:rsidRDefault="00995467" w:rsidP="00995467">
            <w:pPr>
              <w:rPr>
                <w:rFonts w:cstheme="minorHAnsi"/>
              </w:rPr>
            </w:pPr>
          </w:p>
        </w:tc>
      </w:tr>
      <w:tr w:rsidR="00995467" w:rsidRPr="002C70B2" w14:paraId="041F0FCD" w14:textId="77777777" w:rsidTr="00E95EED">
        <w:tc>
          <w:tcPr>
            <w:tcW w:w="2263" w:type="dxa"/>
          </w:tcPr>
          <w:p w14:paraId="2927D3B4" w14:textId="41B26A25" w:rsidR="00995467" w:rsidRPr="003B2D0C" w:rsidRDefault="00BD277C" w:rsidP="00EA14BD">
            <w:pPr>
              <w:rPr>
                <w:rFonts w:cstheme="minorHAnsi"/>
                <w:b/>
                <w:bCs/>
              </w:rPr>
            </w:pPr>
            <w:r w:rsidRPr="003B2D0C">
              <w:rPr>
                <w:rFonts w:cstheme="minorHAnsi"/>
                <w:b/>
                <w:bCs/>
              </w:rPr>
              <w:lastRenderedPageBreak/>
              <w:t>Payment</w:t>
            </w:r>
          </w:p>
        </w:tc>
        <w:tc>
          <w:tcPr>
            <w:tcW w:w="6747" w:type="dxa"/>
          </w:tcPr>
          <w:p w14:paraId="7503C024" w14:textId="3564FD1C" w:rsidR="00995467" w:rsidRPr="002C70B2" w:rsidRDefault="00BD277C" w:rsidP="00325F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 </w:t>
            </w:r>
            <w:r w:rsidR="0074716A">
              <w:rPr>
                <w:rFonts w:cstheme="minorHAnsi"/>
              </w:rPr>
              <w:t>50-minute</w:t>
            </w:r>
            <w:r>
              <w:rPr>
                <w:rFonts w:cstheme="minorHAnsi"/>
              </w:rPr>
              <w:t xml:space="preserve"> session is priced at £40 per session</w:t>
            </w:r>
            <w:r w:rsidR="0074716A">
              <w:rPr>
                <w:rFonts w:cstheme="minorHAnsi"/>
              </w:rPr>
              <w:t xml:space="preserve"> (concessions are available). </w:t>
            </w:r>
            <w:r w:rsidR="00325F7C" w:rsidRPr="002C70B2">
              <w:rPr>
                <w:rFonts w:cstheme="minorHAnsi"/>
              </w:rPr>
              <w:t>Payment can be made at the</w:t>
            </w:r>
            <w:r w:rsidR="008A4894">
              <w:rPr>
                <w:rFonts w:cstheme="minorHAnsi"/>
              </w:rPr>
              <w:t xml:space="preserve"> beginning or</w:t>
            </w:r>
            <w:r w:rsidR="00325F7C" w:rsidRPr="002C70B2">
              <w:rPr>
                <w:rFonts w:cstheme="minorHAnsi"/>
              </w:rPr>
              <w:t xml:space="preserve"> end of each session </w:t>
            </w:r>
            <w:r w:rsidR="00761E72" w:rsidRPr="002C70B2">
              <w:rPr>
                <w:rFonts w:cstheme="minorHAnsi"/>
              </w:rPr>
              <w:t>via a BACS payment</w:t>
            </w:r>
            <w:r w:rsidR="00325F7C" w:rsidRPr="002C70B2">
              <w:rPr>
                <w:rFonts w:cstheme="minorHAnsi"/>
              </w:rPr>
              <w:t xml:space="preserve">. </w:t>
            </w:r>
          </w:p>
          <w:p w14:paraId="77F16E3D" w14:textId="4E0D730E" w:rsidR="00761E72" w:rsidRPr="002C70B2" w:rsidRDefault="00761E72" w:rsidP="00325F7C">
            <w:pPr>
              <w:rPr>
                <w:rFonts w:cstheme="minorHAnsi"/>
              </w:rPr>
            </w:pPr>
          </w:p>
        </w:tc>
      </w:tr>
      <w:tr w:rsidR="00995467" w:rsidRPr="002C70B2" w14:paraId="5C229957" w14:textId="77777777" w:rsidTr="00E95EED">
        <w:tc>
          <w:tcPr>
            <w:tcW w:w="2263" w:type="dxa"/>
          </w:tcPr>
          <w:p w14:paraId="36ADE5D8" w14:textId="77777777" w:rsidR="00995467" w:rsidRPr="003B2D0C" w:rsidRDefault="00325F7C" w:rsidP="00325F7C">
            <w:pPr>
              <w:rPr>
                <w:rFonts w:cstheme="minorHAnsi"/>
                <w:b/>
                <w:bCs/>
              </w:rPr>
            </w:pPr>
            <w:r w:rsidRPr="003B2D0C">
              <w:rPr>
                <w:rFonts w:cstheme="minorHAnsi"/>
                <w:b/>
                <w:bCs/>
              </w:rPr>
              <w:t xml:space="preserve">Cancellation Policy </w:t>
            </w:r>
          </w:p>
        </w:tc>
        <w:tc>
          <w:tcPr>
            <w:tcW w:w="6747" w:type="dxa"/>
          </w:tcPr>
          <w:p w14:paraId="4857560D" w14:textId="40086868" w:rsidR="00325F7C" w:rsidRPr="002C70B2" w:rsidRDefault="00325F7C" w:rsidP="00325F7C">
            <w:pPr>
              <w:rPr>
                <w:rFonts w:cstheme="minorHAnsi"/>
              </w:rPr>
            </w:pPr>
            <w:r w:rsidRPr="002C70B2">
              <w:rPr>
                <w:rFonts w:cstheme="minorHAnsi"/>
              </w:rPr>
              <w:t xml:space="preserve">You may cancel your appointment with me up to </w:t>
            </w:r>
            <w:r w:rsidRPr="002C70B2">
              <w:rPr>
                <w:rFonts w:cstheme="minorHAnsi"/>
                <w:b/>
              </w:rPr>
              <w:t>48 hours</w:t>
            </w:r>
            <w:r w:rsidRPr="002C70B2">
              <w:rPr>
                <w:rFonts w:cstheme="minorHAnsi"/>
              </w:rPr>
              <w:t xml:space="preserve"> before the agreed time</w:t>
            </w:r>
            <w:r w:rsidR="001614C0">
              <w:rPr>
                <w:rFonts w:cstheme="minorHAnsi"/>
              </w:rPr>
              <w:t xml:space="preserve"> </w:t>
            </w:r>
            <w:r w:rsidRPr="002C70B2">
              <w:rPr>
                <w:rFonts w:cstheme="minorHAnsi"/>
              </w:rPr>
              <w:t xml:space="preserve">otherwise </w:t>
            </w:r>
            <w:r w:rsidR="0074716A">
              <w:rPr>
                <w:rFonts w:cstheme="minorHAnsi"/>
              </w:rPr>
              <w:t>half the session fee is charged for any cancellation made without 48hrs notice</w:t>
            </w:r>
            <w:r w:rsidRPr="002C70B2">
              <w:rPr>
                <w:rFonts w:cstheme="minorHAnsi"/>
              </w:rPr>
              <w:t xml:space="preserve">. </w:t>
            </w:r>
          </w:p>
          <w:p w14:paraId="3AA87E08" w14:textId="77777777" w:rsidR="00325F7C" w:rsidRPr="002C70B2" w:rsidRDefault="00325F7C" w:rsidP="00325F7C">
            <w:pPr>
              <w:rPr>
                <w:rFonts w:cstheme="minorHAnsi"/>
              </w:rPr>
            </w:pPr>
            <w:r w:rsidRPr="002C70B2">
              <w:rPr>
                <w:rFonts w:cstheme="minorHAnsi"/>
              </w:rPr>
              <w:t>On rare occasions, I may be able to offer you a different day/time in the same week. If this is possible, the cancellation fee will be waived.</w:t>
            </w:r>
          </w:p>
          <w:p w14:paraId="6CF7DB5C" w14:textId="77777777" w:rsidR="00325F7C" w:rsidRPr="002C70B2" w:rsidRDefault="00325F7C" w:rsidP="00325F7C">
            <w:pPr>
              <w:rPr>
                <w:rFonts w:cstheme="minorHAnsi"/>
              </w:rPr>
            </w:pPr>
            <w:r w:rsidRPr="002C70B2">
              <w:rPr>
                <w:rFonts w:cstheme="minorHAnsi"/>
              </w:rPr>
              <w:t xml:space="preserve">If the session time has started and you do not attend you are liable for the cost of that session. </w:t>
            </w:r>
          </w:p>
          <w:p w14:paraId="7BA74C2F" w14:textId="77777777" w:rsidR="00995467" w:rsidRPr="002C70B2" w:rsidRDefault="00995467" w:rsidP="00995467">
            <w:pPr>
              <w:jc w:val="center"/>
              <w:rPr>
                <w:rFonts w:cstheme="minorHAnsi"/>
              </w:rPr>
            </w:pPr>
          </w:p>
        </w:tc>
      </w:tr>
      <w:tr w:rsidR="00995467" w:rsidRPr="002C70B2" w14:paraId="41DF30A8" w14:textId="77777777" w:rsidTr="00E95EED">
        <w:tc>
          <w:tcPr>
            <w:tcW w:w="2263" w:type="dxa"/>
          </w:tcPr>
          <w:p w14:paraId="36617898" w14:textId="4AD66B15" w:rsidR="00995467" w:rsidRPr="003B2D0C" w:rsidRDefault="00325F7C" w:rsidP="00325F7C">
            <w:pPr>
              <w:rPr>
                <w:rFonts w:cstheme="minorHAnsi"/>
                <w:b/>
                <w:bCs/>
              </w:rPr>
            </w:pPr>
            <w:r w:rsidRPr="003B2D0C">
              <w:rPr>
                <w:rFonts w:cstheme="minorHAnsi"/>
                <w:b/>
                <w:bCs/>
              </w:rPr>
              <w:t>Holidays /Planned Absences</w:t>
            </w:r>
          </w:p>
        </w:tc>
        <w:tc>
          <w:tcPr>
            <w:tcW w:w="6747" w:type="dxa"/>
          </w:tcPr>
          <w:p w14:paraId="545C3ED4" w14:textId="77777777" w:rsidR="00325F7C" w:rsidRPr="002C70B2" w:rsidRDefault="00325F7C" w:rsidP="00325F7C">
            <w:pPr>
              <w:rPr>
                <w:rFonts w:cstheme="minorHAnsi"/>
              </w:rPr>
            </w:pPr>
            <w:r w:rsidRPr="002C70B2">
              <w:rPr>
                <w:rFonts w:cstheme="minorHAnsi"/>
              </w:rPr>
              <w:t xml:space="preserve">Please discuss your holidays/planned absences with me as soon as possible. </w:t>
            </w:r>
          </w:p>
          <w:p w14:paraId="71E31C29" w14:textId="335EEA9E" w:rsidR="00325F7C" w:rsidRPr="002C70B2" w:rsidRDefault="00325F7C" w:rsidP="00325F7C">
            <w:pPr>
              <w:rPr>
                <w:rFonts w:cstheme="minorHAnsi"/>
              </w:rPr>
            </w:pPr>
            <w:r w:rsidRPr="002C70B2">
              <w:rPr>
                <w:rFonts w:cstheme="minorHAnsi"/>
              </w:rPr>
              <w:t>I will i</w:t>
            </w:r>
            <w:r w:rsidR="00761E72" w:rsidRPr="002C70B2">
              <w:rPr>
                <w:rFonts w:cstheme="minorHAnsi"/>
              </w:rPr>
              <w:t>nform you of my holiday dates/</w:t>
            </w:r>
            <w:r w:rsidRPr="002C70B2">
              <w:rPr>
                <w:rFonts w:cstheme="minorHAnsi"/>
              </w:rPr>
              <w:t xml:space="preserve">planned absence as soon as possible. </w:t>
            </w:r>
          </w:p>
          <w:p w14:paraId="30BC463C" w14:textId="77777777" w:rsidR="00995467" w:rsidRPr="002C70B2" w:rsidRDefault="00995467" w:rsidP="00995467">
            <w:pPr>
              <w:jc w:val="center"/>
              <w:rPr>
                <w:rFonts w:cstheme="minorHAnsi"/>
              </w:rPr>
            </w:pPr>
          </w:p>
        </w:tc>
      </w:tr>
      <w:tr w:rsidR="00325F7C" w:rsidRPr="002C70B2" w14:paraId="4A952E74" w14:textId="77777777" w:rsidTr="00E95EED">
        <w:tc>
          <w:tcPr>
            <w:tcW w:w="2263" w:type="dxa"/>
          </w:tcPr>
          <w:p w14:paraId="2A5A7419" w14:textId="77777777" w:rsidR="00325F7C" w:rsidRPr="003B2D0C" w:rsidRDefault="00325F7C" w:rsidP="00761E72">
            <w:pPr>
              <w:rPr>
                <w:rFonts w:cstheme="minorHAnsi"/>
                <w:b/>
                <w:bCs/>
              </w:rPr>
            </w:pPr>
            <w:r w:rsidRPr="003B2D0C">
              <w:rPr>
                <w:rFonts w:cstheme="minorHAnsi"/>
                <w:b/>
                <w:bCs/>
              </w:rPr>
              <w:t>Contingency Plans</w:t>
            </w:r>
          </w:p>
        </w:tc>
        <w:tc>
          <w:tcPr>
            <w:tcW w:w="6747" w:type="dxa"/>
          </w:tcPr>
          <w:p w14:paraId="60D80467" w14:textId="241831B2" w:rsidR="00761E72" w:rsidRPr="002C70B2" w:rsidRDefault="00325F7C" w:rsidP="00325F7C">
            <w:pPr>
              <w:rPr>
                <w:rFonts w:cstheme="minorHAnsi"/>
              </w:rPr>
            </w:pPr>
            <w:r w:rsidRPr="002C70B2">
              <w:rPr>
                <w:rFonts w:cstheme="minorHAnsi"/>
              </w:rPr>
              <w:t>In the event of me being incapacitated in some way (e.g. se</w:t>
            </w:r>
            <w:r w:rsidR="003737FF">
              <w:rPr>
                <w:rFonts w:cstheme="minorHAnsi"/>
              </w:rPr>
              <w:t>rious illness) a colleague holds</w:t>
            </w:r>
            <w:r w:rsidRPr="002C70B2">
              <w:rPr>
                <w:rFonts w:cstheme="minorHAnsi"/>
              </w:rPr>
              <w:t xml:space="preserve"> your first name and telephone number. </w:t>
            </w:r>
          </w:p>
          <w:p w14:paraId="3767DA4A" w14:textId="77777777" w:rsidR="002C70B2" w:rsidRPr="002C70B2" w:rsidRDefault="002C70B2" w:rsidP="00325F7C">
            <w:pPr>
              <w:rPr>
                <w:rFonts w:cstheme="minorHAnsi"/>
              </w:rPr>
            </w:pPr>
          </w:p>
          <w:p w14:paraId="0D2BC9C9" w14:textId="77777777" w:rsidR="00325F7C" w:rsidRDefault="00325F7C" w:rsidP="002C70B2">
            <w:pPr>
              <w:rPr>
                <w:rFonts w:cstheme="minorHAnsi"/>
              </w:rPr>
            </w:pPr>
            <w:r w:rsidRPr="002C70B2">
              <w:rPr>
                <w:rFonts w:cstheme="minorHAnsi"/>
              </w:rPr>
              <w:t>She would contact you w</w:t>
            </w:r>
            <w:r w:rsidR="00761E72" w:rsidRPr="002C70B2">
              <w:rPr>
                <w:rFonts w:cstheme="minorHAnsi"/>
              </w:rPr>
              <w:t xml:space="preserve">ith information. She is a </w:t>
            </w:r>
            <w:r w:rsidR="0074716A">
              <w:rPr>
                <w:rFonts w:cstheme="minorHAnsi"/>
              </w:rPr>
              <w:t xml:space="preserve">registered Counsellor </w:t>
            </w:r>
            <w:r w:rsidR="00761E72" w:rsidRPr="002C70B2">
              <w:rPr>
                <w:rFonts w:cstheme="minorHAnsi"/>
              </w:rPr>
              <w:t xml:space="preserve">and </w:t>
            </w:r>
            <w:r w:rsidR="0074716A">
              <w:rPr>
                <w:rFonts w:cstheme="minorHAnsi"/>
              </w:rPr>
              <w:t xml:space="preserve">therefore </w:t>
            </w:r>
            <w:r w:rsidRPr="002C70B2">
              <w:rPr>
                <w:rFonts w:cstheme="minorHAnsi"/>
              </w:rPr>
              <w:t xml:space="preserve">understands ethical and confidentiality boundaries in relation to personal data. </w:t>
            </w:r>
          </w:p>
          <w:p w14:paraId="772FAE57" w14:textId="77777777" w:rsidR="00C13CD4" w:rsidRDefault="00C13CD4" w:rsidP="002C70B2">
            <w:pPr>
              <w:rPr>
                <w:rFonts w:cstheme="minorHAnsi"/>
              </w:rPr>
            </w:pPr>
          </w:p>
          <w:p w14:paraId="7BD23701" w14:textId="4999F299" w:rsidR="00C13CD4" w:rsidRPr="002C70B2" w:rsidRDefault="00C13CD4" w:rsidP="002C70B2">
            <w:pPr>
              <w:rPr>
                <w:rFonts w:cstheme="minorHAnsi"/>
              </w:rPr>
            </w:pPr>
          </w:p>
        </w:tc>
      </w:tr>
      <w:tr w:rsidR="00325F7C" w:rsidRPr="002C70B2" w14:paraId="3AF92F64" w14:textId="77777777" w:rsidTr="00E95EED">
        <w:tc>
          <w:tcPr>
            <w:tcW w:w="2263" w:type="dxa"/>
          </w:tcPr>
          <w:p w14:paraId="5823F32D" w14:textId="62792070" w:rsidR="00325F7C" w:rsidRPr="003B2D0C" w:rsidRDefault="005133A7" w:rsidP="00325F7C">
            <w:pPr>
              <w:rPr>
                <w:rFonts w:cstheme="minorHAnsi"/>
                <w:b/>
                <w:bCs/>
              </w:rPr>
            </w:pPr>
            <w:r w:rsidRPr="003B2D0C">
              <w:rPr>
                <w:rFonts w:cstheme="minorHAnsi"/>
                <w:b/>
                <w:bCs/>
              </w:rPr>
              <w:t>Notes and information storage</w:t>
            </w:r>
          </w:p>
        </w:tc>
        <w:tc>
          <w:tcPr>
            <w:tcW w:w="6747" w:type="dxa"/>
          </w:tcPr>
          <w:p w14:paraId="7B24F5C7" w14:textId="77777777" w:rsidR="00BE3A83" w:rsidRDefault="00C256F4" w:rsidP="00761E7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keep your </w:t>
            </w:r>
            <w:r w:rsidR="00BE3A83">
              <w:rPr>
                <w:rFonts w:cstheme="minorHAnsi"/>
              </w:rPr>
              <w:t>signed contract,</w:t>
            </w:r>
            <w:r>
              <w:rPr>
                <w:rFonts w:cstheme="minorHAnsi"/>
              </w:rPr>
              <w:t xml:space="preserve"> </w:t>
            </w:r>
            <w:r w:rsidR="003B2D0C">
              <w:rPr>
                <w:rFonts w:cstheme="minorHAnsi"/>
              </w:rPr>
              <w:t xml:space="preserve">that </w:t>
            </w:r>
            <w:r w:rsidR="00BE3A83">
              <w:rPr>
                <w:rFonts w:cstheme="minorHAnsi"/>
              </w:rPr>
              <w:t xml:space="preserve">also </w:t>
            </w:r>
            <w:r w:rsidR="003B2D0C">
              <w:rPr>
                <w:rFonts w:cstheme="minorHAnsi"/>
              </w:rPr>
              <w:t>contains</w:t>
            </w:r>
            <w:r>
              <w:rPr>
                <w:rFonts w:cstheme="minorHAnsi"/>
              </w:rPr>
              <w:t xml:space="preserve"> your contact details and that of your next of kin and GP in a locked filing cabinet. </w:t>
            </w:r>
          </w:p>
          <w:p w14:paraId="28681386" w14:textId="274AC99B" w:rsidR="00C256F4" w:rsidRDefault="00C256F4" w:rsidP="00761E7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also keep very brief notes of our sessions that are stored securely on a password protected word document on </w:t>
            </w:r>
            <w:r w:rsidR="003B2D0C">
              <w:rPr>
                <w:rFonts w:cstheme="minorHAnsi"/>
              </w:rPr>
              <w:t>Dropbox</w:t>
            </w:r>
            <w:r>
              <w:rPr>
                <w:rFonts w:cstheme="minorHAnsi"/>
              </w:rPr>
              <w:t xml:space="preserve">. </w:t>
            </w:r>
            <w:r w:rsidR="003B2D0C">
              <w:rPr>
                <w:rFonts w:cstheme="minorHAnsi"/>
              </w:rPr>
              <w:t>I will assign a client reference number to you when we start working together and this will be listed on any notes relating to you</w:t>
            </w:r>
            <w:r w:rsidR="00F154F1">
              <w:rPr>
                <w:rFonts w:cstheme="minorHAnsi"/>
              </w:rPr>
              <w:t>,</w:t>
            </w:r>
            <w:r w:rsidR="003B2D0C">
              <w:rPr>
                <w:rFonts w:cstheme="minorHAnsi"/>
              </w:rPr>
              <w:t xml:space="preserve"> to protect your identity. </w:t>
            </w:r>
            <w:r>
              <w:rPr>
                <w:rFonts w:cstheme="minorHAnsi"/>
              </w:rPr>
              <w:t>Any notes relating to our sessions together are kept separately to your client information</w:t>
            </w:r>
            <w:r w:rsidR="003B2D0C">
              <w:rPr>
                <w:rFonts w:cstheme="minorHAnsi"/>
              </w:rPr>
              <w:t xml:space="preserve"> under your client reference number</w:t>
            </w:r>
            <w:r>
              <w:rPr>
                <w:rFonts w:cstheme="minorHAnsi"/>
              </w:rPr>
              <w:t xml:space="preserve"> so they cannot be linked.   </w:t>
            </w:r>
          </w:p>
          <w:p w14:paraId="61A7053A" w14:textId="4BEC143E" w:rsidR="00EE0A99" w:rsidRPr="002C70B2" w:rsidRDefault="00325F7C" w:rsidP="00761E72">
            <w:pPr>
              <w:rPr>
                <w:rFonts w:cstheme="minorHAnsi"/>
              </w:rPr>
            </w:pPr>
            <w:r w:rsidRPr="002C70B2">
              <w:rPr>
                <w:rFonts w:cstheme="minorHAnsi"/>
              </w:rPr>
              <w:t xml:space="preserve">I keep your personal </w:t>
            </w:r>
            <w:r w:rsidR="00761E72" w:rsidRPr="002C70B2">
              <w:rPr>
                <w:rFonts w:cstheme="minorHAnsi"/>
              </w:rPr>
              <w:t xml:space="preserve">and sensitive information for </w:t>
            </w:r>
            <w:r w:rsidR="00535AF9">
              <w:rPr>
                <w:rFonts w:cstheme="minorHAnsi"/>
              </w:rPr>
              <w:t>3</w:t>
            </w:r>
            <w:r w:rsidR="005133A7">
              <w:rPr>
                <w:rFonts w:cstheme="minorHAnsi"/>
              </w:rPr>
              <w:t xml:space="preserve"> year</w:t>
            </w:r>
            <w:r w:rsidR="00535AF9">
              <w:rPr>
                <w:rFonts w:cstheme="minorHAnsi"/>
              </w:rPr>
              <w:t>s</w:t>
            </w:r>
            <w:r w:rsidR="00761E72" w:rsidRPr="002C70B2">
              <w:rPr>
                <w:rFonts w:cstheme="minorHAnsi"/>
              </w:rPr>
              <w:t xml:space="preserve"> from </w:t>
            </w:r>
            <w:r w:rsidR="005133A7">
              <w:rPr>
                <w:rFonts w:cstheme="minorHAnsi"/>
              </w:rPr>
              <w:t xml:space="preserve">the </w:t>
            </w:r>
            <w:r w:rsidRPr="002C70B2">
              <w:rPr>
                <w:rFonts w:cstheme="minorHAnsi"/>
              </w:rPr>
              <w:t xml:space="preserve">date of the last session. </w:t>
            </w:r>
            <w:r w:rsidR="005133A7">
              <w:rPr>
                <w:rFonts w:cstheme="minorHAnsi"/>
              </w:rPr>
              <w:t>This is in case you want to return to counselling within that time frame, want to ask for your notes or make a complaint.</w:t>
            </w:r>
          </w:p>
          <w:p w14:paraId="0E9310D3" w14:textId="77777777" w:rsidR="00325F7C" w:rsidRPr="002C70B2" w:rsidRDefault="00325F7C" w:rsidP="00C256F4">
            <w:pPr>
              <w:rPr>
                <w:rFonts w:cstheme="minorHAnsi"/>
              </w:rPr>
            </w:pPr>
          </w:p>
        </w:tc>
      </w:tr>
      <w:tr w:rsidR="00325F7C" w:rsidRPr="002C70B2" w14:paraId="0D35EBDF" w14:textId="77777777" w:rsidTr="00E95EED">
        <w:tc>
          <w:tcPr>
            <w:tcW w:w="2263" w:type="dxa"/>
          </w:tcPr>
          <w:p w14:paraId="049BE6C6" w14:textId="77777777" w:rsidR="00325F7C" w:rsidRPr="003B2D0C" w:rsidRDefault="00325F7C" w:rsidP="00325F7C">
            <w:pPr>
              <w:rPr>
                <w:rFonts w:cstheme="minorHAnsi"/>
                <w:b/>
                <w:bCs/>
              </w:rPr>
            </w:pPr>
            <w:r w:rsidRPr="003B2D0C">
              <w:rPr>
                <w:rFonts w:cstheme="minorHAnsi"/>
                <w:b/>
                <w:bCs/>
              </w:rPr>
              <w:t>Crisis Support</w:t>
            </w:r>
          </w:p>
        </w:tc>
        <w:tc>
          <w:tcPr>
            <w:tcW w:w="6747" w:type="dxa"/>
          </w:tcPr>
          <w:p w14:paraId="4DD039C4" w14:textId="51FFB000" w:rsidR="00EE0A99" w:rsidRPr="002C70B2" w:rsidRDefault="00325F7C" w:rsidP="00325F7C">
            <w:pPr>
              <w:rPr>
                <w:rFonts w:cstheme="minorHAnsi"/>
              </w:rPr>
            </w:pPr>
            <w:r w:rsidRPr="002C70B2">
              <w:rPr>
                <w:rFonts w:cstheme="minorHAnsi"/>
              </w:rPr>
              <w:t xml:space="preserve">I am unable to offer an emergency crisis support service. </w:t>
            </w:r>
          </w:p>
          <w:p w14:paraId="4F0C7FC6" w14:textId="2D7BBEF3" w:rsidR="002C70B2" w:rsidRPr="002C70B2" w:rsidRDefault="00325F7C" w:rsidP="00325F7C">
            <w:pPr>
              <w:rPr>
                <w:rFonts w:cstheme="minorHAnsi"/>
              </w:rPr>
            </w:pPr>
            <w:r w:rsidRPr="002C70B2">
              <w:rPr>
                <w:rFonts w:cstheme="minorHAnsi"/>
              </w:rPr>
              <w:t xml:space="preserve">If you are experiencing </w:t>
            </w:r>
            <w:r w:rsidR="00761E72" w:rsidRPr="002C70B2">
              <w:rPr>
                <w:rFonts w:cstheme="minorHAnsi"/>
              </w:rPr>
              <w:t>a psychological crisis of any sort</w:t>
            </w:r>
            <w:r w:rsidRPr="002C70B2">
              <w:rPr>
                <w:rFonts w:cstheme="minorHAnsi"/>
              </w:rPr>
              <w:t xml:space="preserve"> you should contact</w:t>
            </w:r>
            <w:r w:rsidR="00EE0A99" w:rsidRPr="002C70B2">
              <w:rPr>
                <w:rFonts w:cstheme="minorHAnsi"/>
              </w:rPr>
              <w:t xml:space="preserve"> your GP in the first instance. </w:t>
            </w:r>
          </w:p>
          <w:p w14:paraId="57F57C52" w14:textId="77777777" w:rsidR="002C70B2" w:rsidRPr="002C70B2" w:rsidRDefault="00325F7C" w:rsidP="00325F7C">
            <w:pPr>
              <w:rPr>
                <w:rFonts w:cstheme="minorHAnsi"/>
              </w:rPr>
            </w:pPr>
            <w:r w:rsidRPr="002C70B2">
              <w:rPr>
                <w:rFonts w:cstheme="minorHAnsi"/>
              </w:rPr>
              <w:t xml:space="preserve">If unable to contact your GP, you can ring the NHS non-emergency number on 111 who will help you get the right support. </w:t>
            </w:r>
          </w:p>
          <w:p w14:paraId="7EAC0631" w14:textId="77777777" w:rsidR="002C70B2" w:rsidRPr="002C70B2" w:rsidRDefault="00325F7C" w:rsidP="00325F7C">
            <w:pPr>
              <w:rPr>
                <w:rFonts w:cstheme="minorHAnsi"/>
              </w:rPr>
            </w:pPr>
            <w:r w:rsidRPr="002C70B2">
              <w:rPr>
                <w:rFonts w:cstheme="minorHAnsi"/>
              </w:rPr>
              <w:t xml:space="preserve">In an emergency call 999 or go to your local A&amp;E department. </w:t>
            </w:r>
          </w:p>
          <w:p w14:paraId="14AB2223" w14:textId="7FAF2F06" w:rsidR="00325F7C" w:rsidRPr="002C70B2" w:rsidRDefault="00325F7C" w:rsidP="00325F7C">
            <w:pPr>
              <w:rPr>
                <w:rFonts w:cstheme="minorHAnsi"/>
              </w:rPr>
            </w:pPr>
            <w:r w:rsidRPr="002C70B2">
              <w:rPr>
                <w:rFonts w:cstheme="minorHAnsi"/>
              </w:rPr>
              <w:t xml:space="preserve">You can also contact the Samaritans on phone number 116 123 or </w:t>
            </w:r>
            <w:hyperlink r:id="rId7" w:history="1">
              <w:r w:rsidRPr="002C70B2">
                <w:rPr>
                  <w:rStyle w:val="Hyperlink"/>
                  <w:rFonts w:cstheme="minorHAnsi"/>
                </w:rPr>
                <w:t>jo@samaritans.org</w:t>
              </w:r>
            </w:hyperlink>
          </w:p>
          <w:p w14:paraId="04495B08" w14:textId="77777777" w:rsidR="00325F7C" w:rsidRPr="002C70B2" w:rsidRDefault="00325F7C" w:rsidP="00325F7C">
            <w:pPr>
              <w:jc w:val="center"/>
              <w:rPr>
                <w:rFonts w:cstheme="minorHAnsi"/>
              </w:rPr>
            </w:pPr>
          </w:p>
        </w:tc>
      </w:tr>
      <w:tr w:rsidR="00325F7C" w:rsidRPr="002C70B2" w14:paraId="2461B8EF" w14:textId="77777777" w:rsidTr="00E95EED">
        <w:tc>
          <w:tcPr>
            <w:tcW w:w="2263" w:type="dxa"/>
          </w:tcPr>
          <w:p w14:paraId="68A672B2" w14:textId="77777777" w:rsidR="00325F7C" w:rsidRPr="003B2D0C" w:rsidRDefault="00325F7C" w:rsidP="00325F7C">
            <w:pPr>
              <w:rPr>
                <w:rFonts w:cstheme="minorHAnsi"/>
                <w:b/>
                <w:bCs/>
              </w:rPr>
            </w:pPr>
            <w:r w:rsidRPr="003B2D0C">
              <w:rPr>
                <w:rFonts w:cstheme="minorHAnsi"/>
                <w:b/>
                <w:bCs/>
              </w:rPr>
              <w:t>Miscellaneous</w:t>
            </w:r>
          </w:p>
          <w:p w14:paraId="548B08B4" w14:textId="77777777" w:rsidR="00325F7C" w:rsidRPr="002C70B2" w:rsidRDefault="00325F7C" w:rsidP="00325F7C">
            <w:pPr>
              <w:jc w:val="center"/>
              <w:rPr>
                <w:rFonts w:cstheme="minorHAnsi"/>
              </w:rPr>
            </w:pPr>
          </w:p>
        </w:tc>
        <w:tc>
          <w:tcPr>
            <w:tcW w:w="6747" w:type="dxa"/>
          </w:tcPr>
          <w:p w14:paraId="7864E79C" w14:textId="33F4211A" w:rsidR="00325F7C" w:rsidRPr="002C70B2" w:rsidRDefault="00325F7C" w:rsidP="00325F7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C70B2">
              <w:rPr>
                <w:rFonts w:cstheme="minorHAnsi"/>
                <w:sz w:val="24"/>
                <w:szCs w:val="24"/>
              </w:rPr>
              <w:t>There should be no drug/alcohol use before the session. If you arrive intoxicated or under the influence of illegal drugs I reserve t</w:t>
            </w:r>
            <w:r w:rsidR="00EE0A99" w:rsidRPr="002C70B2">
              <w:rPr>
                <w:rFonts w:cstheme="minorHAnsi"/>
                <w:sz w:val="24"/>
                <w:szCs w:val="24"/>
              </w:rPr>
              <w:t>he right to cancel the session and charge full fee for the session.</w:t>
            </w:r>
          </w:p>
          <w:p w14:paraId="3C4FC35C" w14:textId="3D2E7CAC" w:rsidR="00325F7C" w:rsidRPr="002C70B2" w:rsidRDefault="00325F7C" w:rsidP="00325F7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C70B2">
              <w:rPr>
                <w:rFonts w:cstheme="minorHAnsi"/>
                <w:sz w:val="24"/>
                <w:szCs w:val="24"/>
              </w:rPr>
              <w:t>If we see each o</w:t>
            </w:r>
            <w:r w:rsidR="00EE0A99" w:rsidRPr="002C70B2">
              <w:rPr>
                <w:rFonts w:cstheme="minorHAnsi"/>
                <w:sz w:val="24"/>
                <w:szCs w:val="24"/>
              </w:rPr>
              <w:t xml:space="preserve">ther outside of the therapy </w:t>
            </w:r>
            <w:r w:rsidRPr="002C70B2">
              <w:rPr>
                <w:rFonts w:cstheme="minorHAnsi"/>
                <w:sz w:val="24"/>
                <w:szCs w:val="24"/>
              </w:rPr>
              <w:t>r</w:t>
            </w:r>
            <w:r w:rsidR="00EE0A99" w:rsidRPr="002C70B2">
              <w:rPr>
                <w:rFonts w:cstheme="minorHAnsi"/>
                <w:sz w:val="24"/>
                <w:szCs w:val="24"/>
              </w:rPr>
              <w:t>o</w:t>
            </w:r>
            <w:r w:rsidR="002C70B2" w:rsidRPr="002C70B2">
              <w:rPr>
                <w:rFonts w:cstheme="minorHAnsi"/>
                <w:sz w:val="24"/>
                <w:szCs w:val="24"/>
              </w:rPr>
              <w:t xml:space="preserve">om, I will not acknowledge you </w:t>
            </w:r>
            <w:r w:rsidRPr="002C70B2">
              <w:rPr>
                <w:rFonts w:cstheme="minorHAnsi"/>
                <w:sz w:val="24"/>
                <w:szCs w:val="24"/>
              </w:rPr>
              <w:t>to maintain your confidentiality, this is bo</w:t>
            </w:r>
            <w:r w:rsidR="00EE0A99" w:rsidRPr="002C70B2">
              <w:rPr>
                <w:rFonts w:cstheme="minorHAnsi"/>
                <w:sz w:val="24"/>
                <w:szCs w:val="24"/>
              </w:rPr>
              <w:t xml:space="preserve">th during and after therapy </w:t>
            </w:r>
            <w:r w:rsidRPr="002C70B2">
              <w:rPr>
                <w:rFonts w:cstheme="minorHAnsi"/>
                <w:sz w:val="24"/>
                <w:szCs w:val="24"/>
              </w:rPr>
              <w:t>has ended. If you wish to talk to me however</w:t>
            </w:r>
            <w:r w:rsidR="00EE0A99" w:rsidRPr="002C70B2">
              <w:rPr>
                <w:rFonts w:cstheme="minorHAnsi"/>
                <w:sz w:val="24"/>
                <w:szCs w:val="24"/>
              </w:rPr>
              <w:t>,</w:t>
            </w:r>
            <w:r w:rsidRPr="002C70B2">
              <w:rPr>
                <w:rFonts w:cstheme="minorHAnsi"/>
                <w:sz w:val="24"/>
                <w:szCs w:val="24"/>
              </w:rPr>
              <w:t xml:space="preserve"> that is your cho</w:t>
            </w:r>
            <w:r w:rsidR="00EE0A99" w:rsidRPr="002C70B2">
              <w:rPr>
                <w:rFonts w:cstheme="minorHAnsi"/>
                <w:sz w:val="24"/>
                <w:szCs w:val="24"/>
              </w:rPr>
              <w:t>ice and I will respond, if you initiate communication.</w:t>
            </w:r>
          </w:p>
          <w:p w14:paraId="5B068679" w14:textId="02C24AEB" w:rsidR="00EE0A99" w:rsidRPr="002C70B2" w:rsidRDefault="00EE0A99" w:rsidP="0074716A">
            <w:pPr>
              <w:pStyle w:val="ListParagraph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325F7C" w:rsidRPr="002C70B2" w14:paraId="2F405129" w14:textId="77777777" w:rsidTr="00E95EED">
        <w:tc>
          <w:tcPr>
            <w:tcW w:w="2263" w:type="dxa"/>
          </w:tcPr>
          <w:p w14:paraId="54006EA8" w14:textId="77777777" w:rsidR="00325F7C" w:rsidRPr="003B2D0C" w:rsidRDefault="00325F7C" w:rsidP="003B2D0C">
            <w:pPr>
              <w:rPr>
                <w:rFonts w:cstheme="minorHAnsi"/>
                <w:b/>
                <w:bCs/>
              </w:rPr>
            </w:pPr>
            <w:r w:rsidRPr="003B2D0C">
              <w:rPr>
                <w:rFonts w:cstheme="minorHAnsi"/>
                <w:b/>
                <w:bCs/>
              </w:rPr>
              <w:t>Ending</w:t>
            </w:r>
          </w:p>
        </w:tc>
        <w:tc>
          <w:tcPr>
            <w:tcW w:w="6747" w:type="dxa"/>
          </w:tcPr>
          <w:p w14:paraId="48DCDCE9" w14:textId="6C36FD85" w:rsidR="002C70B2" w:rsidRPr="002C70B2" w:rsidRDefault="002C70B2" w:rsidP="00325F7C">
            <w:pPr>
              <w:rPr>
                <w:rFonts w:cstheme="minorHAnsi"/>
              </w:rPr>
            </w:pPr>
            <w:r w:rsidRPr="002C70B2">
              <w:rPr>
                <w:rFonts w:cstheme="minorHAnsi"/>
              </w:rPr>
              <w:t xml:space="preserve">It is helpful for endings to be discussed jointly, and a time plan for this to be developed together. </w:t>
            </w:r>
          </w:p>
          <w:p w14:paraId="28A0C642" w14:textId="77777777" w:rsidR="002C70B2" w:rsidRPr="002C70B2" w:rsidRDefault="002C70B2" w:rsidP="00325F7C">
            <w:pPr>
              <w:rPr>
                <w:rFonts w:cstheme="minorHAnsi"/>
              </w:rPr>
            </w:pPr>
            <w:r w:rsidRPr="002C70B2">
              <w:rPr>
                <w:rFonts w:cstheme="minorHAnsi"/>
              </w:rPr>
              <w:t>You may however, e</w:t>
            </w:r>
            <w:r w:rsidR="00325F7C" w:rsidRPr="002C70B2">
              <w:rPr>
                <w:rFonts w:cstheme="minorHAnsi"/>
              </w:rPr>
              <w:t xml:space="preserve">nd sessions at any time, but please speak to me as soon as you make this decision. </w:t>
            </w:r>
          </w:p>
          <w:p w14:paraId="2FA207F6" w14:textId="1054EAFC" w:rsidR="00325F7C" w:rsidRPr="002C70B2" w:rsidRDefault="002C70B2" w:rsidP="00325F7C">
            <w:pPr>
              <w:rPr>
                <w:rFonts w:cstheme="minorHAnsi"/>
              </w:rPr>
            </w:pPr>
            <w:r w:rsidRPr="002C70B2">
              <w:rPr>
                <w:rFonts w:cstheme="minorHAnsi"/>
              </w:rPr>
              <w:t xml:space="preserve">Likewise, </w:t>
            </w:r>
            <w:r w:rsidR="00325F7C" w:rsidRPr="002C70B2">
              <w:rPr>
                <w:rFonts w:cstheme="minorHAnsi"/>
              </w:rPr>
              <w:t xml:space="preserve">If I believe that your aims for </w:t>
            </w:r>
            <w:r w:rsidRPr="002C70B2">
              <w:rPr>
                <w:rFonts w:cstheme="minorHAnsi"/>
              </w:rPr>
              <w:t xml:space="preserve">therapy have been reached, or that I am not able to be of further help to you I </w:t>
            </w:r>
            <w:r w:rsidR="00325F7C" w:rsidRPr="002C70B2">
              <w:rPr>
                <w:rFonts w:cstheme="minorHAnsi"/>
              </w:rPr>
              <w:t xml:space="preserve">will speak to you about this, either to review or plan future goals or plan an ending.  </w:t>
            </w:r>
          </w:p>
          <w:p w14:paraId="5B312364" w14:textId="77777777" w:rsidR="00C256F4" w:rsidRPr="002C70B2" w:rsidRDefault="00C256F4" w:rsidP="00325F7C">
            <w:pPr>
              <w:rPr>
                <w:rFonts w:cstheme="minorHAnsi"/>
              </w:rPr>
            </w:pPr>
          </w:p>
          <w:p w14:paraId="33FDEB80" w14:textId="77777777" w:rsidR="00325F7C" w:rsidRPr="002C70B2" w:rsidRDefault="00325F7C" w:rsidP="00BB0005">
            <w:pPr>
              <w:rPr>
                <w:rFonts w:cstheme="minorHAnsi"/>
              </w:rPr>
            </w:pPr>
          </w:p>
        </w:tc>
      </w:tr>
    </w:tbl>
    <w:p w14:paraId="31E3A881" w14:textId="77777777" w:rsidR="00E95EED" w:rsidRPr="002C70B2" w:rsidRDefault="00E95EED" w:rsidP="00E95EED">
      <w:pPr>
        <w:jc w:val="center"/>
        <w:rPr>
          <w:rFonts w:cstheme="minorHAnsi"/>
        </w:rPr>
      </w:pPr>
    </w:p>
    <w:p w14:paraId="05C4283F" w14:textId="77777777" w:rsidR="00E95EED" w:rsidRPr="002C70B2" w:rsidRDefault="00E95EED" w:rsidP="00E95EED">
      <w:pPr>
        <w:jc w:val="center"/>
        <w:rPr>
          <w:rFonts w:cstheme="minorHAnsi"/>
        </w:rPr>
      </w:pPr>
    </w:p>
    <w:p w14:paraId="5148A206" w14:textId="77777777" w:rsidR="00E95EED" w:rsidRPr="002C70B2" w:rsidRDefault="00E95EED" w:rsidP="00E95EED">
      <w:pPr>
        <w:jc w:val="center"/>
        <w:rPr>
          <w:rFonts w:cstheme="minorHAnsi"/>
        </w:rPr>
      </w:pPr>
    </w:p>
    <w:p w14:paraId="6A7C8F4D" w14:textId="0D24998A" w:rsidR="00E95EED" w:rsidRPr="002C70B2" w:rsidRDefault="00E95EED" w:rsidP="00E95EED">
      <w:pPr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5"/>
        <w:gridCol w:w="3977"/>
        <w:gridCol w:w="1082"/>
        <w:gridCol w:w="1866"/>
      </w:tblGrid>
      <w:tr w:rsidR="00F378F2" w:rsidRPr="002C70B2" w14:paraId="196E58B4" w14:textId="77777777" w:rsidTr="00F378F2">
        <w:trPr>
          <w:trHeight w:val="1193"/>
        </w:trPr>
        <w:tc>
          <w:tcPr>
            <w:tcW w:w="9010" w:type="dxa"/>
            <w:gridSpan w:val="4"/>
          </w:tcPr>
          <w:p w14:paraId="479275FB" w14:textId="635399C4" w:rsidR="00F378F2" w:rsidRPr="002C70B2" w:rsidRDefault="00F378F2" w:rsidP="00F378F2">
            <w:pPr>
              <w:rPr>
                <w:rFonts w:cstheme="minorHAnsi"/>
              </w:rPr>
            </w:pPr>
            <w:r w:rsidRPr="002C70B2">
              <w:rPr>
                <w:rFonts w:cstheme="minorHAnsi"/>
              </w:rPr>
              <w:t>By signing below, you are agreeing</w:t>
            </w:r>
            <w:r w:rsidR="00BB0005">
              <w:rPr>
                <w:rFonts w:cstheme="minorHAnsi"/>
              </w:rPr>
              <w:t xml:space="preserve"> to this counselling contract and</w:t>
            </w:r>
            <w:r w:rsidRPr="002C70B2">
              <w:rPr>
                <w:rFonts w:cstheme="minorHAnsi"/>
              </w:rPr>
              <w:t xml:space="preserve"> </w:t>
            </w:r>
            <w:r w:rsidR="00BB0005">
              <w:rPr>
                <w:rFonts w:cstheme="minorHAnsi"/>
              </w:rPr>
              <w:t>for me to retain</w:t>
            </w:r>
            <w:r w:rsidRPr="002C70B2">
              <w:rPr>
                <w:rFonts w:cstheme="minorHAnsi"/>
              </w:rPr>
              <w:t xml:space="preserve"> your personal information to meet the requirement of the GDPR. </w:t>
            </w:r>
          </w:p>
          <w:p w14:paraId="599A4AF0" w14:textId="10DAF313" w:rsidR="00F378F2" w:rsidRPr="002C70B2" w:rsidRDefault="00F378F2">
            <w:pPr>
              <w:jc w:val="center"/>
              <w:rPr>
                <w:rFonts w:cstheme="minorHAnsi"/>
              </w:rPr>
            </w:pPr>
          </w:p>
          <w:p w14:paraId="58C5056F" w14:textId="5579038E" w:rsidR="002C70B2" w:rsidRPr="002C70B2" w:rsidRDefault="002C70B2">
            <w:pPr>
              <w:jc w:val="center"/>
              <w:rPr>
                <w:rFonts w:cstheme="minorHAnsi"/>
              </w:rPr>
            </w:pPr>
          </w:p>
        </w:tc>
      </w:tr>
      <w:tr w:rsidR="006723C8" w:rsidRPr="002C70B2" w14:paraId="133A3C39" w14:textId="77777777" w:rsidTr="00F378F2">
        <w:trPr>
          <w:trHeight w:val="567"/>
        </w:trPr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394DC204" w14:textId="54A46521" w:rsidR="00F378F2" w:rsidRPr="002C70B2" w:rsidRDefault="00BB0005" w:rsidP="003142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Print name and signature</w:t>
            </w:r>
          </w:p>
        </w:tc>
        <w:tc>
          <w:tcPr>
            <w:tcW w:w="3977" w:type="dxa"/>
          </w:tcPr>
          <w:p w14:paraId="32AD0FB1" w14:textId="26F72E0C" w:rsidR="00F378F2" w:rsidRPr="002C70B2" w:rsidRDefault="00F378F2" w:rsidP="00314261">
            <w:pPr>
              <w:rPr>
                <w:rFonts w:cstheme="minorHAnsi"/>
              </w:rPr>
            </w:pPr>
          </w:p>
          <w:p w14:paraId="0DCAD251" w14:textId="7BC1D20C" w:rsidR="002C70B2" w:rsidRPr="002C70B2" w:rsidRDefault="002C70B2" w:rsidP="00314261">
            <w:pPr>
              <w:rPr>
                <w:rFonts w:cstheme="minorHAnsi"/>
              </w:rPr>
            </w:pPr>
          </w:p>
          <w:p w14:paraId="7718D802" w14:textId="619FB301" w:rsidR="002C70B2" w:rsidRPr="002C70B2" w:rsidRDefault="002C70B2" w:rsidP="00314261">
            <w:pPr>
              <w:rPr>
                <w:rFonts w:cstheme="minorHAnsi"/>
              </w:rPr>
            </w:pPr>
          </w:p>
        </w:tc>
        <w:tc>
          <w:tcPr>
            <w:tcW w:w="1082" w:type="dxa"/>
            <w:shd w:val="clear" w:color="auto" w:fill="F2F2F2" w:themeFill="background1" w:themeFillShade="F2"/>
            <w:vAlign w:val="center"/>
          </w:tcPr>
          <w:p w14:paraId="0F23CCA6" w14:textId="77777777" w:rsidR="00F378F2" w:rsidRPr="002C70B2" w:rsidRDefault="00F378F2" w:rsidP="00314261">
            <w:pPr>
              <w:jc w:val="center"/>
              <w:rPr>
                <w:rFonts w:cstheme="minorHAnsi"/>
              </w:rPr>
            </w:pPr>
            <w:r w:rsidRPr="002C70B2">
              <w:rPr>
                <w:rFonts w:cstheme="minorHAnsi"/>
              </w:rPr>
              <w:t>Date</w:t>
            </w:r>
          </w:p>
        </w:tc>
        <w:tc>
          <w:tcPr>
            <w:tcW w:w="1866" w:type="dxa"/>
          </w:tcPr>
          <w:p w14:paraId="2A67F1E7" w14:textId="77777777" w:rsidR="00F378F2" w:rsidRDefault="00F378F2" w:rsidP="00314261">
            <w:pPr>
              <w:rPr>
                <w:rFonts w:cstheme="minorHAnsi"/>
              </w:rPr>
            </w:pPr>
          </w:p>
          <w:p w14:paraId="6B6EC2F6" w14:textId="73AE4711" w:rsidR="006723C8" w:rsidRPr="002C70B2" w:rsidRDefault="006723C8" w:rsidP="00314261">
            <w:pPr>
              <w:rPr>
                <w:rFonts w:cstheme="minorHAnsi"/>
              </w:rPr>
            </w:pPr>
          </w:p>
        </w:tc>
      </w:tr>
      <w:tr w:rsidR="006723C8" w:rsidRPr="002C70B2" w14:paraId="7C2217D9" w14:textId="77777777" w:rsidTr="00F378F2">
        <w:trPr>
          <w:trHeight w:val="692"/>
        </w:trPr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76D8DE27" w14:textId="4CCD37FC" w:rsidR="00F378F2" w:rsidRPr="002C70B2" w:rsidRDefault="008873D1" w:rsidP="003142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Laura Evans</w:t>
            </w:r>
          </w:p>
          <w:p w14:paraId="78CF7B38" w14:textId="77777777" w:rsidR="00F378F2" w:rsidRPr="002C70B2" w:rsidRDefault="00F378F2" w:rsidP="00314261">
            <w:pPr>
              <w:jc w:val="center"/>
              <w:rPr>
                <w:rFonts w:cstheme="minorHAnsi"/>
              </w:rPr>
            </w:pPr>
          </w:p>
        </w:tc>
        <w:tc>
          <w:tcPr>
            <w:tcW w:w="3977" w:type="dxa"/>
          </w:tcPr>
          <w:p w14:paraId="44DC7201" w14:textId="77777777" w:rsidR="00F378F2" w:rsidRDefault="00F378F2" w:rsidP="00314261">
            <w:pPr>
              <w:rPr>
                <w:rFonts w:cstheme="minorHAnsi"/>
              </w:rPr>
            </w:pPr>
          </w:p>
          <w:p w14:paraId="3CCDB5E6" w14:textId="77777777" w:rsidR="00BB0005" w:rsidRDefault="00BB0005" w:rsidP="00314261">
            <w:pPr>
              <w:rPr>
                <w:rFonts w:cstheme="minorHAnsi"/>
              </w:rPr>
            </w:pPr>
          </w:p>
          <w:p w14:paraId="4AB719B1" w14:textId="40438698" w:rsidR="00BB0005" w:rsidRPr="002C70B2" w:rsidRDefault="00BB0005" w:rsidP="00314261">
            <w:pPr>
              <w:rPr>
                <w:rFonts w:cstheme="minorHAnsi"/>
              </w:rPr>
            </w:pPr>
          </w:p>
        </w:tc>
        <w:tc>
          <w:tcPr>
            <w:tcW w:w="1082" w:type="dxa"/>
            <w:shd w:val="clear" w:color="auto" w:fill="F2F2F2" w:themeFill="background1" w:themeFillShade="F2"/>
            <w:vAlign w:val="center"/>
          </w:tcPr>
          <w:p w14:paraId="6D616900" w14:textId="77777777" w:rsidR="00F378F2" w:rsidRPr="002C70B2" w:rsidRDefault="00F378F2" w:rsidP="00314261">
            <w:pPr>
              <w:rPr>
                <w:rFonts w:cstheme="minorHAnsi"/>
              </w:rPr>
            </w:pPr>
            <w:r w:rsidRPr="002C70B2">
              <w:rPr>
                <w:rFonts w:cstheme="minorHAnsi"/>
              </w:rPr>
              <w:t>Date</w:t>
            </w:r>
          </w:p>
        </w:tc>
        <w:tc>
          <w:tcPr>
            <w:tcW w:w="1866" w:type="dxa"/>
          </w:tcPr>
          <w:p w14:paraId="4D060CB3" w14:textId="77777777" w:rsidR="00F378F2" w:rsidRPr="002C70B2" w:rsidRDefault="00F378F2" w:rsidP="00314261">
            <w:pPr>
              <w:rPr>
                <w:rFonts w:cstheme="minorHAnsi"/>
              </w:rPr>
            </w:pPr>
          </w:p>
        </w:tc>
      </w:tr>
    </w:tbl>
    <w:p w14:paraId="42F9E475" w14:textId="77777777" w:rsidR="00F378F2" w:rsidRPr="002C70B2" w:rsidRDefault="00F378F2" w:rsidP="00F378F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5"/>
        <w:gridCol w:w="3155"/>
        <w:gridCol w:w="1418"/>
        <w:gridCol w:w="2352"/>
      </w:tblGrid>
      <w:tr w:rsidR="00BE3A83" w:rsidRPr="002C70B2" w14:paraId="205724D0" w14:textId="77777777" w:rsidTr="00BE3A83">
        <w:trPr>
          <w:trHeight w:val="414"/>
        </w:trPr>
        <w:tc>
          <w:tcPr>
            <w:tcW w:w="9010" w:type="dxa"/>
            <w:gridSpan w:val="4"/>
          </w:tcPr>
          <w:p w14:paraId="66647306" w14:textId="1A3E1617" w:rsidR="00BE3A83" w:rsidRPr="002C70B2" w:rsidRDefault="00BE3A83" w:rsidP="00F5190C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also provide contact details for your GP and next of kin in case of emergency.</w:t>
            </w:r>
          </w:p>
          <w:p w14:paraId="57317B61" w14:textId="77777777" w:rsidR="00BE3A83" w:rsidRPr="002C70B2" w:rsidRDefault="00BE3A83" w:rsidP="00BE3A83">
            <w:pPr>
              <w:rPr>
                <w:rFonts w:cstheme="minorHAnsi"/>
              </w:rPr>
            </w:pPr>
          </w:p>
        </w:tc>
      </w:tr>
      <w:tr w:rsidR="00BE3A83" w:rsidRPr="002C70B2" w14:paraId="3BBA6C76" w14:textId="77777777" w:rsidTr="00BE3A83">
        <w:trPr>
          <w:trHeight w:val="567"/>
        </w:trPr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4A2BFA9B" w14:textId="1E13115E" w:rsidR="00BE3A83" w:rsidRPr="002C70B2" w:rsidRDefault="00BE3A83" w:rsidP="00F519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Next of kin name and relationship to you</w:t>
            </w:r>
          </w:p>
        </w:tc>
        <w:tc>
          <w:tcPr>
            <w:tcW w:w="3155" w:type="dxa"/>
          </w:tcPr>
          <w:p w14:paraId="1439EB3F" w14:textId="77777777" w:rsidR="00BE3A83" w:rsidRPr="002C70B2" w:rsidRDefault="00BE3A83" w:rsidP="00F5190C">
            <w:pPr>
              <w:rPr>
                <w:rFonts w:cstheme="minorHAnsi"/>
              </w:rPr>
            </w:pPr>
          </w:p>
          <w:p w14:paraId="0D0288B0" w14:textId="77777777" w:rsidR="00BE3A83" w:rsidRPr="002C70B2" w:rsidRDefault="00BE3A83" w:rsidP="00F5190C">
            <w:pPr>
              <w:rPr>
                <w:rFonts w:cstheme="minorHAnsi"/>
              </w:rPr>
            </w:pPr>
          </w:p>
          <w:p w14:paraId="0FB7F4CB" w14:textId="77777777" w:rsidR="00BE3A83" w:rsidRDefault="00BE3A83" w:rsidP="00F5190C">
            <w:pPr>
              <w:rPr>
                <w:rFonts w:cstheme="minorHAnsi"/>
              </w:rPr>
            </w:pPr>
          </w:p>
          <w:p w14:paraId="35426F47" w14:textId="77777777" w:rsidR="00BE3A83" w:rsidRPr="002C70B2" w:rsidRDefault="00BE3A83" w:rsidP="00F5190C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0B3B821" w14:textId="723986E2" w:rsidR="00BE3A83" w:rsidRPr="002C70B2" w:rsidRDefault="00BE3A83" w:rsidP="00F519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Telephone number</w:t>
            </w:r>
          </w:p>
        </w:tc>
        <w:tc>
          <w:tcPr>
            <w:tcW w:w="2352" w:type="dxa"/>
          </w:tcPr>
          <w:p w14:paraId="19ABB2D1" w14:textId="77777777" w:rsidR="00BE3A83" w:rsidRDefault="00BE3A83" w:rsidP="00F5190C">
            <w:pPr>
              <w:rPr>
                <w:rFonts w:cstheme="minorHAnsi"/>
              </w:rPr>
            </w:pPr>
          </w:p>
          <w:p w14:paraId="6AF7B3D2" w14:textId="77777777" w:rsidR="00BE3A83" w:rsidRPr="002C70B2" w:rsidRDefault="00BE3A83" w:rsidP="00F5190C">
            <w:pPr>
              <w:rPr>
                <w:rFonts w:cstheme="minorHAnsi"/>
              </w:rPr>
            </w:pPr>
          </w:p>
        </w:tc>
      </w:tr>
      <w:tr w:rsidR="00BE3A83" w:rsidRPr="002C70B2" w14:paraId="3C1BB26E" w14:textId="77777777" w:rsidTr="00BE3A83">
        <w:trPr>
          <w:trHeight w:val="692"/>
        </w:trPr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168A7C73" w14:textId="7F8617D4" w:rsidR="00BE3A83" w:rsidRPr="002C70B2" w:rsidRDefault="00BE3A83" w:rsidP="00F519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GP and Surgery name</w:t>
            </w:r>
          </w:p>
          <w:p w14:paraId="59D4FF73" w14:textId="77777777" w:rsidR="00BE3A83" w:rsidRPr="002C70B2" w:rsidRDefault="00BE3A83" w:rsidP="00F5190C">
            <w:pPr>
              <w:jc w:val="center"/>
              <w:rPr>
                <w:rFonts w:cstheme="minorHAnsi"/>
              </w:rPr>
            </w:pPr>
          </w:p>
        </w:tc>
        <w:tc>
          <w:tcPr>
            <w:tcW w:w="3155" w:type="dxa"/>
          </w:tcPr>
          <w:p w14:paraId="126DB913" w14:textId="77777777" w:rsidR="00BE3A83" w:rsidRDefault="00BE3A83" w:rsidP="00F5190C">
            <w:pPr>
              <w:rPr>
                <w:rFonts w:cstheme="minorHAnsi"/>
              </w:rPr>
            </w:pPr>
          </w:p>
          <w:p w14:paraId="3DA0CACB" w14:textId="77777777" w:rsidR="00BE3A83" w:rsidRDefault="00BE3A83" w:rsidP="00F5190C">
            <w:pPr>
              <w:rPr>
                <w:rFonts w:cstheme="minorHAnsi"/>
              </w:rPr>
            </w:pPr>
          </w:p>
          <w:p w14:paraId="32970CE4" w14:textId="77777777" w:rsidR="00BE3A83" w:rsidRDefault="00BE3A83" w:rsidP="00F5190C">
            <w:pPr>
              <w:rPr>
                <w:rFonts w:cstheme="minorHAnsi"/>
              </w:rPr>
            </w:pPr>
          </w:p>
          <w:p w14:paraId="5B58B70B" w14:textId="77777777" w:rsidR="00BE3A83" w:rsidRPr="002C70B2" w:rsidRDefault="00BE3A83" w:rsidP="00F5190C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572F9C8" w14:textId="76600F97" w:rsidR="00BE3A83" w:rsidRPr="002C70B2" w:rsidRDefault="00BE3A83" w:rsidP="00BE3A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Surgery telephone number</w:t>
            </w:r>
          </w:p>
        </w:tc>
        <w:tc>
          <w:tcPr>
            <w:tcW w:w="2352" w:type="dxa"/>
          </w:tcPr>
          <w:p w14:paraId="56E57739" w14:textId="77777777" w:rsidR="00BE3A83" w:rsidRPr="002C70B2" w:rsidRDefault="00BE3A83" w:rsidP="00F5190C">
            <w:pPr>
              <w:rPr>
                <w:rFonts w:cstheme="minorHAnsi"/>
              </w:rPr>
            </w:pPr>
          </w:p>
        </w:tc>
      </w:tr>
    </w:tbl>
    <w:p w14:paraId="07BE2377" w14:textId="77777777" w:rsidR="00325F7C" w:rsidRPr="00325F7C" w:rsidRDefault="00325F7C">
      <w:pPr>
        <w:jc w:val="center"/>
        <w:rPr>
          <w:rFonts w:cstheme="minorHAnsi"/>
        </w:rPr>
      </w:pPr>
    </w:p>
    <w:sectPr w:rsidR="00325F7C" w:rsidRPr="00325F7C" w:rsidSect="00E65397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624DC" w14:textId="77777777" w:rsidR="00E65397" w:rsidRDefault="00E65397" w:rsidP="00EA7795">
      <w:r>
        <w:separator/>
      </w:r>
    </w:p>
  </w:endnote>
  <w:endnote w:type="continuationSeparator" w:id="0">
    <w:p w14:paraId="5D268968" w14:textId="77777777" w:rsidR="00E65397" w:rsidRDefault="00E65397" w:rsidP="00EA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73786285"/>
      <w:docPartObj>
        <w:docPartGallery w:val="Page Numbers (Bottom of Page)"/>
        <w:docPartUnique/>
      </w:docPartObj>
    </w:sdtPr>
    <w:sdtContent>
      <w:p w14:paraId="2EB3A322" w14:textId="7ECDB22A" w:rsidR="00EA7795" w:rsidRDefault="00EA7795" w:rsidP="00C73C7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C946F2" w14:textId="77777777" w:rsidR="00EA7795" w:rsidRDefault="00EA7795" w:rsidP="00EA77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44474092"/>
      <w:docPartObj>
        <w:docPartGallery w:val="Page Numbers (Bottom of Page)"/>
        <w:docPartUnique/>
      </w:docPartObj>
    </w:sdtPr>
    <w:sdtContent>
      <w:p w14:paraId="744D2156" w14:textId="7E3714B7" w:rsidR="00EA7795" w:rsidRDefault="00EA7795" w:rsidP="00C73C7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C7D770D" w14:textId="77777777" w:rsidR="00EA7795" w:rsidRDefault="00EA7795" w:rsidP="00EA77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BC27A" w14:textId="77777777" w:rsidR="00E65397" w:rsidRDefault="00E65397" w:rsidP="00EA7795">
      <w:r>
        <w:separator/>
      </w:r>
    </w:p>
  </w:footnote>
  <w:footnote w:type="continuationSeparator" w:id="0">
    <w:p w14:paraId="7815C5BD" w14:textId="77777777" w:rsidR="00E65397" w:rsidRDefault="00E65397" w:rsidP="00EA7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7461E" w14:textId="719CC334" w:rsidR="0074716A" w:rsidRPr="002C70B2" w:rsidRDefault="0074716A" w:rsidP="0074716A">
    <w:pPr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73B4B6B" wp14:editId="0CE9C349">
          <wp:simplePos x="0" y="0"/>
          <wp:positionH relativeFrom="margin">
            <wp:posOffset>-889000</wp:posOffset>
          </wp:positionH>
          <wp:positionV relativeFrom="paragraph">
            <wp:posOffset>-644525</wp:posOffset>
          </wp:positionV>
          <wp:extent cx="2368550" cy="1776095"/>
          <wp:effectExtent l="0" t="0" r="0" b="0"/>
          <wp:wrapTight wrapText="bothSides">
            <wp:wrapPolygon edited="0">
              <wp:start x="0" y="0"/>
              <wp:lineTo x="0" y="21314"/>
              <wp:lineTo x="21368" y="21314"/>
              <wp:lineTo x="21368" y="0"/>
              <wp:lineTo x="0" y="0"/>
            </wp:wrapPolygon>
          </wp:wrapTight>
          <wp:docPr id="1775564485" name="Picture 1" descr="A blue and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564485" name="Picture 1" descr="A blue and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550" cy="177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Counselling Contract</w:t>
    </w:r>
  </w:p>
  <w:p w14:paraId="5BF9D1D3" w14:textId="43254E2B" w:rsidR="0074716A" w:rsidRPr="008873D1" w:rsidRDefault="0074716A" w:rsidP="0074716A">
    <w:r>
      <w:t xml:space="preserve">         </w:t>
    </w:r>
    <w:hyperlink r:id="rId2" w:history="1">
      <w:r w:rsidRPr="00C75ED3">
        <w:rPr>
          <w:rStyle w:val="Hyperlink"/>
        </w:rPr>
        <w:t>laura@allthingswellbein</w:t>
      </w:r>
    </w:hyperlink>
    <w:r>
      <w:rPr>
        <w:rStyle w:val="Hyperlink"/>
      </w:rPr>
      <w:t>g.co.uk</w:t>
    </w:r>
  </w:p>
  <w:p w14:paraId="53963885" w14:textId="7D8A3666" w:rsidR="00EA7795" w:rsidRDefault="00EA7795" w:rsidP="00747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51E7D"/>
    <w:multiLevelType w:val="hybridMultilevel"/>
    <w:tmpl w:val="8FCC09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3E781D"/>
    <w:multiLevelType w:val="hybridMultilevel"/>
    <w:tmpl w:val="837473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1676298">
    <w:abstractNumId w:val="0"/>
  </w:num>
  <w:num w:numId="2" w16cid:durableId="1869676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ED"/>
    <w:rsid w:val="000D3DA3"/>
    <w:rsid w:val="00122B57"/>
    <w:rsid w:val="001614C0"/>
    <w:rsid w:val="001A644D"/>
    <w:rsid w:val="001E4C16"/>
    <w:rsid w:val="002C70B2"/>
    <w:rsid w:val="002D5FCD"/>
    <w:rsid w:val="00325F7C"/>
    <w:rsid w:val="00335929"/>
    <w:rsid w:val="00337C7B"/>
    <w:rsid w:val="00341985"/>
    <w:rsid w:val="003737FF"/>
    <w:rsid w:val="003B2D0C"/>
    <w:rsid w:val="003C3E44"/>
    <w:rsid w:val="00473299"/>
    <w:rsid w:val="004D18D5"/>
    <w:rsid w:val="005133A7"/>
    <w:rsid w:val="00535AF9"/>
    <w:rsid w:val="00536840"/>
    <w:rsid w:val="00544F87"/>
    <w:rsid w:val="0055065D"/>
    <w:rsid w:val="005C71AA"/>
    <w:rsid w:val="005C735F"/>
    <w:rsid w:val="00645B14"/>
    <w:rsid w:val="00651810"/>
    <w:rsid w:val="006723C8"/>
    <w:rsid w:val="006A6909"/>
    <w:rsid w:val="0074716A"/>
    <w:rsid w:val="00761E72"/>
    <w:rsid w:val="007E6EB2"/>
    <w:rsid w:val="00845EBF"/>
    <w:rsid w:val="008873D1"/>
    <w:rsid w:val="008A4894"/>
    <w:rsid w:val="008D3539"/>
    <w:rsid w:val="008D57EC"/>
    <w:rsid w:val="008E7B34"/>
    <w:rsid w:val="00995467"/>
    <w:rsid w:val="009D598C"/>
    <w:rsid w:val="00AC2C48"/>
    <w:rsid w:val="00AC42F3"/>
    <w:rsid w:val="00AD2280"/>
    <w:rsid w:val="00B3150C"/>
    <w:rsid w:val="00B414FA"/>
    <w:rsid w:val="00B500CE"/>
    <w:rsid w:val="00B556D2"/>
    <w:rsid w:val="00B75BFC"/>
    <w:rsid w:val="00BA022B"/>
    <w:rsid w:val="00BB0005"/>
    <w:rsid w:val="00BD277C"/>
    <w:rsid w:val="00BE2389"/>
    <w:rsid w:val="00BE3A83"/>
    <w:rsid w:val="00C13CD4"/>
    <w:rsid w:val="00C256F4"/>
    <w:rsid w:val="00C97C92"/>
    <w:rsid w:val="00D338D1"/>
    <w:rsid w:val="00D75563"/>
    <w:rsid w:val="00DE370E"/>
    <w:rsid w:val="00E65397"/>
    <w:rsid w:val="00E95EED"/>
    <w:rsid w:val="00EA14BD"/>
    <w:rsid w:val="00EA7795"/>
    <w:rsid w:val="00EE0A99"/>
    <w:rsid w:val="00F154F1"/>
    <w:rsid w:val="00F2625D"/>
    <w:rsid w:val="00F3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3F386"/>
  <w14:defaultImageDpi w14:val="32767"/>
  <w15:chartTrackingRefBased/>
  <w15:docId w15:val="{E2669F68-C9EF-0840-AAC1-394B69C2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5EE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95E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5EED"/>
    <w:rPr>
      <w:color w:val="919191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95467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77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795"/>
  </w:style>
  <w:style w:type="character" w:styleId="PageNumber">
    <w:name w:val="page number"/>
    <w:basedOn w:val="DefaultParagraphFont"/>
    <w:uiPriority w:val="99"/>
    <w:semiHidden/>
    <w:unhideWhenUsed/>
    <w:rsid w:val="00EA7795"/>
  </w:style>
  <w:style w:type="paragraph" w:styleId="Header">
    <w:name w:val="header"/>
    <w:basedOn w:val="Normal"/>
    <w:link w:val="HeaderChar"/>
    <w:uiPriority w:val="99"/>
    <w:unhideWhenUsed/>
    <w:rsid w:val="00EA77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795"/>
  </w:style>
  <w:style w:type="paragraph" w:customStyle="1" w:styleId="contentintro">
    <w:name w:val="content__intro"/>
    <w:basedOn w:val="Normal"/>
    <w:rsid w:val="00D755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755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@samaritan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ura@allthingswellbei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3719</TotalTime>
  <Pages>4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Virdi</dc:creator>
  <cp:keywords/>
  <dc:description/>
  <cp:lastModifiedBy>Laura Evans</cp:lastModifiedBy>
  <cp:revision>6</cp:revision>
  <dcterms:created xsi:type="dcterms:W3CDTF">2023-10-18T12:17:00Z</dcterms:created>
  <dcterms:modified xsi:type="dcterms:W3CDTF">2024-03-11T15:20:00Z</dcterms:modified>
</cp:coreProperties>
</file>